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9F" w:rsidRDefault="008E119F" w:rsidP="008E119F">
      <w:pPr>
        <w:pStyle w:val="Cmsor1"/>
      </w:pPr>
      <w:bookmarkStart w:id="0" w:name="_GoBack"/>
      <w:bookmarkEnd w:id="0"/>
      <w:r>
        <w:t>Természettudomány</w:t>
      </w:r>
    </w:p>
    <w:p w:rsidR="008E119F" w:rsidRPr="0017564B" w:rsidRDefault="008E119F" w:rsidP="008E119F">
      <w:pPr>
        <w:spacing w:after="120"/>
        <w:jc w:val="both"/>
      </w:pPr>
      <w:r w:rsidRPr="0017564B">
        <w:t xml:space="preserve">A </w:t>
      </w:r>
      <w:r>
        <w:t>természettudomány tantárgy</w:t>
      </w:r>
      <w:r w:rsidR="005062AC">
        <w:t xml:space="preserve"> </w:t>
      </w:r>
      <w:r>
        <w:t>alapvető</w:t>
      </w:r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 xml:space="preserve">Összekötő szerepet tölt be az alsó tagozatos környezetismeret és a 7. osztálytól diszciplináris keretek között oktatott természettudományos tárgyak (biológia, fizika, földrajz, kémia) között. Ugyanakkor a tantárgynak van egy horizontális vetülete is, hiszen a természettudományi </w:t>
      </w:r>
      <w:proofErr w:type="spellStart"/>
      <w:r>
        <w:t>tanulmányoksok</w:t>
      </w:r>
      <w:proofErr w:type="spellEnd"/>
      <w:r>
        <w:t xml:space="preserve">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:rsidR="008E119F" w:rsidRPr="0017564B" w:rsidRDefault="008E119F" w:rsidP="008E119F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alapdiszciplína</w:t>
      </w:r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>ik, amelyek a természeti törvényszerűségek, rendszerek és folyamatok megismerésével</w:t>
      </w:r>
      <w:r w:rsidR="005062AC">
        <w:t xml:space="preserve"> </w:t>
      </w:r>
      <w:r>
        <w:t>foglalkoznak</w:t>
      </w:r>
      <w:r w:rsidRPr="0017564B">
        <w:t>.</w:t>
      </w:r>
      <w:r>
        <w:t xml:space="preserve"> Ennek megfelelően a természettudomány tárgy célja e komplex tudásanyag integrálása az egyes természeti rendszerek közötti alapvető összefüggésekre való rávilágítás révén</w:t>
      </w:r>
      <w:r w:rsidRPr="0017564B">
        <w:t xml:space="preserve">. </w:t>
      </w:r>
    </w:p>
    <w:p w:rsidR="008E119F" w:rsidRPr="0017564B" w:rsidRDefault="008E119F" w:rsidP="008E119F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>
        <w:t>-</w:t>
      </w:r>
      <w:r w:rsidRPr="0017564B">
        <w:t xml:space="preserve">tanítási folyamatában alapvető szerepe van a tanulók számára releváns problémák,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ami nem csupán a természetben történő vizsgálódást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kontextus</w:t>
      </w:r>
      <w:r w:rsidR="005062AC">
        <w:t xml:space="preserve"> </w:t>
      </w:r>
      <w:r w:rsidRPr="0017564B">
        <w:t xml:space="preserve">alapú tananyag-feldolgozás </w:t>
      </w:r>
      <w:proofErr w:type="gramStart"/>
      <w:r w:rsidRPr="0017564B">
        <w:t>jóval</w:t>
      </w:r>
      <w:proofErr w:type="gramEnd"/>
      <w:r w:rsidRPr="0017564B">
        <w:t xml:space="preserve">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:rsidR="008E119F" w:rsidRDefault="008E119F" w:rsidP="008E119F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r w:rsidRPr="0017564B">
        <w:t>kötő</w:t>
      </w:r>
      <w:r>
        <w:t>djön</w:t>
      </w:r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>. Hagy időt az elmélyült feldolgozásra, az esetleges megértési problémák megbeszélésére, tekintettel van az információfeldolgozás memóriakapacitására, a kognitív terhelésre. Kerüli a sok új információt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információk </w:t>
      </w:r>
      <w:r>
        <w:t xml:space="preserve">szigorú </w:t>
      </w:r>
      <w:r w:rsidRPr="0017564B">
        <w:t>megtanítása</w:t>
      </w:r>
      <w:r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problémák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manuális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>. Hangsúlyozza a kísérleti problémamegoldás lépéseit, különös tekintettel a várható eredmény becslésére (hipotézisalkotásra). Az ellenőrzés során döntően a megértést</w:t>
      </w:r>
      <w:r>
        <w:t>, a logikus gondolkodást,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:rsidR="008E119F" w:rsidRPr="001D0FFD" w:rsidRDefault="008E119F" w:rsidP="008E119F">
      <w:pPr>
        <w:jc w:val="both"/>
        <w:rPr>
          <w:rFonts w:cs="Calibri"/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 w:rsidRPr="00686951">
        <w:rPr>
          <w:b/>
          <w:bCs/>
        </w:rPr>
        <w:lastRenderedPageBreak/>
        <w:t>A tanulás kompetenciái:</w:t>
      </w:r>
      <w:r w:rsidRPr="00686951">
        <w:t xml:space="preserve"> A természettudomány tanulásának belső motivációs bázisa a természet, az élő és élettelen környezeti jelenségek iránti gyermeki érdeklődés, amelyet a tantárgy tudatos 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k</w:t>
      </w:r>
      <w:r w:rsidRPr="00686951">
        <w:rPr>
          <w:b/>
          <w:bCs/>
        </w:rPr>
        <w:t>ommunikációs kompetenciák:</w:t>
      </w:r>
      <w:r>
        <w:t xml:space="preserve"> A természettudomány tantárgy</w:t>
      </w:r>
      <w:r w:rsidRPr="00686951">
        <w:t xml:space="preserve"> és általában a természettudományok azon képességeket fejlesztik, </w:t>
      </w:r>
      <w:r>
        <w:t>a</w:t>
      </w:r>
      <w:r w:rsidRPr="00686951">
        <w:t xml:space="preserve">melyek révén a tanuló megtanulja világosan, röviden és pontosan kifejezni saját gondolatait, megfigyeléseit és tapasztalatait. 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d</w:t>
      </w:r>
      <w:r w:rsidRPr="00686951">
        <w:rPr>
          <w:b/>
          <w:bCs/>
        </w:rPr>
        <w:t xml:space="preserve">igitális kompetenciák: </w:t>
      </w:r>
      <w:r w:rsidRPr="00686951">
        <w:t>A gyermekek számára természetes a digitális technológia jelenléte és aktív részesei a digitális kultúrának, ez azonban nem jelenti azt, hogy ne lenne szükséges és fontos a digitális kompetenciá</w:t>
      </w:r>
      <w:r>
        <w:t>i</w:t>
      </w:r>
      <w:r w:rsidRPr="00686951">
        <w:t xml:space="preserve">k fejlesztése. A tantárgy által felölelt tudományterületek számos lehetőséget </w:t>
      </w:r>
      <w:r>
        <w:t>kínálnak a digitális kompetenciák</w:t>
      </w:r>
      <w:r w:rsidRPr="00686951">
        <w:t xml:space="preserve"> fejlesztésére, hiszen a technológia jól alkalmazható a megismerés, az együttműködés, </w:t>
      </w:r>
      <w:r>
        <w:t xml:space="preserve">az </w:t>
      </w:r>
      <w:r w:rsidRPr="00686951">
        <w:t>információk kritikus értelmezése, az értékelés és alkotás során, illetve a természettudományos gondolkodás tanításakor.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686951">
        <w:t>A természettudományok alapvetően gyakorlatorientált, tapasztalatokon alapuló tudományok, ahol a minőségi tulajdonságok mellett a mennyiségi viszonyok vizsgála</w:t>
      </w:r>
      <w:r>
        <w:t>ta is elengedhetetlen. Sok eset</w:t>
      </w:r>
      <w:r w:rsidRPr="00686951">
        <w:t xml:space="preserve">ben ez csak </w:t>
      </w:r>
      <w:proofErr w:type="gramStart"/>
      <w:r w:rsidRPr="00686951">
        <w:t>statisztikus gondolkodással</w:t>
      </w:r>
      <w:proofErr w:type="gramEnd"/>
      <w:r w:rsidRPr="00686951">
        <w:t xml:space="preserve">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>
        <w:t>plínát is érintő vetülete van. I</w:t>
      </w:r>
      <w:r w:rsidRPr="00686951"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 w:rsidR="005062AC">
        <w:rPr>
          <w:b/>
          <w:bCs/>
        </w:rPr>
        <w:t xml:space="preserve"> </w:t>
      </w:r>
      <w:r w:rsidRPr="00686951"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>
        <w:t xml:space="preserve">a tanuló </w:t>
      </w:r>
      <w:r w:rsidRPr="00686951"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="008E119F" w:rsidRPr="00686951" w:rsidRDefault="008E119F" w:rsidP="008E119F">
      <w:pPr>
        <w:jc w:val="both"/>
        <w:rPr>
          <w:rFonts w:ascii="Times New Roman" w:hAnsi="Times New Roman"/>
          <w:sz w:val="24"/>
          <w:szCs w:val="24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</w:t>
      </w:r>
      <w:proofErr w:type="gramStart"/>
      <w:r w:rsidRPr="00DB4C79">
        <w:rPr>
          <w:b/>
          <w:bCs/>
        </w:rPr>
        <w:t>:</w:t>
      </w:r>
      <w:r w:rsidRPr="00686951">
        <w:t>A</w:t>
      </w:r>
      <w:proofErr w:type="gramEnd"/>
      <w:r w:rsidRPr="00686951">
        <w:t xml:space="preserve"> természeti/környezeti nevelési célok eléréséhez az ismeretszerzés mellett 10–12 éves korosztályban kiemelt fontosságú a természetből érkező érzelmi hatások befogadása, amely</w:t>
      </w:r>
      <w:r>
        <w:t>ek</w:t>
      </w:r>
      <w:r w:rsidRPr="00686951">
        <w:t xml:space="preserve"> ak</w:t>
      </w:r>
      <w:r>
        <w:t>ár egy életre is meghatározhatják</w:t>
      </w:r>
      <w:r w:rsidRPr="00686951">
        <w:t xml:space="preserve"> a gyerekek természettudományokhoz történő hozzáállását, attitűdjét. Gyakran ez az érzelmi hatás kreatív alkotás</w:t>
      </w:r>
      <w:r>
        <w:t>okban kerül kifejezésre, amit</w:t>
      </w:r>
      <w:r w:rsidRPr="00686951">
        <w:t xml:space="preserve"> felerősíthetünk a természetben történő vizsgálódás, tapasztalás élményével. </w:t>
      </w:r>
    </w:p>
    <w:p w:rsidR="008E119F" w:rsidRPr="00733085" w:rsidRDefault="008E119F" w:rsidP="008E119F">
      <w:pPr>
        <w:jc w:val="both"/>
      </w:pPr>
      <w:r w:rsidRPr="00686951">
        <w:rPr>
          <w:b/>
          <w:bCs/>
        </w:rPr>
        <w:t xml:space="preserve">Munkavállalói, innovációs és vállalkozói kompetenciák: </w:t>
      </w:r>
      <w:r w:rsidRPr="00686951">
        <w:t xml:space="preserve"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</w:t>
      </w:r>
      <w:r w:rsidRPr="00686951">
        <w:lastRenderedPageBreak/>
        <w:t>tapasztalást segítő szerepe lehet. A jövőbeni pályaorientáció</w:t>
      </w:r>
      <w:r>
        <w:t>, életpálya-tervezés</w:t>
      </w:r>
      <w:r w:rsidRPr="00686951">
        <w:t xml:space="preserve"> és munkavállalás szempontjából az ilyen tapasztalatok kulcsfontosságú szerepet tölthetnek be.</w:t>
      </w:r>
    </w:p>
    <w:p w:rsidR="008E119F" w:rsidRDefault="008E119F" w:rsidP="008E119F">
      <w:pPr>
        <w:spacing w:after="120"/>
        <w:jc w:val="both"/>
      </w:pPr>
    </w:p>
    <w:p w:rsidR="008E119F" w:rsidRPr="003B34B8" w:rsidRDefault="008E119F" w:rsidP="008E119F">
      <w:pPr>
        <w:pStyle w:val="Cmsor2"/>
      </w:pPr>
      <w:r>
        <w:t>5–6</w:t>
      </w:r>
      <w:r w:rsidRPr="003B34B8">
        <w:t>. évfolyam</w:t>
      </w:r>
    </w:p>
    <w:p w:rsidR="008E119F" w:rsidRPr="006B289C" w:rsidRDefault="008E119F" w:rsidP="008E119F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>
        <w:rPr>
          <w:rFonts w:cs="Calibri"/>
        </w:rPr>
        <w:t>yalapozott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:rsidR="008E119F" w:rsidRPr="006B289C" w:rsidRDefault="008E119F" w:rsidP="008E119F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:rsidR="008E119F" w:rsidRDefault="008E119F" w:rsidP="008E119F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>
        <w:rPr>
          <w:rFonts w:cs="Calibri"/>
        </w:rPr>
        <w:t>e</w:t>
      </w:r>
      <w:r w:rsidRPr="006B289C">
        <w:rPr>
          <w:rFonts w:cs="Calibri"/>
        </w:rPr>
        <w:t>, mérési technikáj</w:t>
      </w:r>
      <w:r>
        <w:rPr>
          <w:rFonts w:cs="Calibri"/>
        </w:rPr>
        <w:t>a,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nemcsak írás lehet, hanem gyakran rajz vagy más manuális</w:t>
      </w:r>
      <w:r>
        <w:rPr>
          <w:rFonts w:cs="Calibri"/>
        </w:rPr>
        <w:t>, illetve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alkalmazza.</w:t>
      </w:r>
      <w:r w:rsidR="005062AC">
        <w:rPr>
          <w:rFonts w:cs="Calibri"/>
        </w:rPr>
        <w:t xml:space="preserve"> </w:t>
      </w:r>
      <w:r w:rsidRPr="006B289C">
        <w:rPr>
          <w:rFonts w:cs="Calibri"/>
        </w:rPr>
        <w:t>A tanulók egyszerű kísérletek megtervezésével, kivitelezésével és a következtetések levonásával készülnek fel a felsőbb évfolyamokon is jellemző természettudományos kísérletezésekre.</w:t>
      </w:r>
    </w:p>
    <w:p w:rsidR="008E119F" w:rsidRDefault="008E119F" w:rsidP="008E119F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8E119F" w:rsidRDefault="008E119F" w:rsidP="008E119F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problémákkal, valamint a fenntartható fejlődés témakörével is. Külön témakör foglalkozik az emberi szervezet felépítésével és működésének megismerésével, </w:t>
      </w:r>
      <w:r>
        <w:rPr>
          <w:rFonts w:cs="Calibri"/>
        </w:rPr>
        <w:lastRenderedPageBreak/>
        <w:t xml:space="preserve">amelyen belül nagy hangsúlyt kap a testi és lelki egészség megőrzésének és az egészséges életmódnak a kérdésköre. </w:t>
      </w:r>
    </w:p>
    <w:p w:rsidR="008E119F" w:rsidRPr="006B289C" w:rsidRDefault="008E119F" w:rsidP="008E119F">
      <w:pPr>
        <w:spacing w:after="120"/>
        <w:jc w:val="both"/>
        <w:rPr>
          <w:rFonts w:cs="Calibri"/>
        </w:rPr>
      </w:pPr>
      <w:r>
        <w:rPr>
          <w:rFonts w:cs="Calibri"/>
        </w:rPr>
        <w:t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A témakör a természettudományos elgondolások mellett számos esetben a folyamatok olyan társadalmi vetületeire is rávilágít, mint például az energiatakarékosság, ezzel is hangsúlyozva az emberi felelősséget az egészség és a természeti-környezeti rendszerek védelmében.</w:t>
      </w:r>
    </w:p>
    <w:p w:rsidR="008E119F" w:rsidRDefault="008E119F" w:rsidP="008E119F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t>Az 5–6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természettudomány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216 óra.</w:t>
      </w:r>
    </w:p>
    <w:p w:rsidR="008E119F" w:rsidRPr="00281AF4" w:rsidRDefault="008E119F" w:rsidP="008E119F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8"/>
        <w:gridCol w:w="2154"/>
      </w:tblGrid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8E119F" w:rsidRPr="00281AF4" w:rsidRDefault="008E119F" w:rsidP="008E119F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8E119F" w:rsidRPr="00281AF4">
              <w:rPr>
                <w:rFonts w:cs="Calibri"/>
                <w:color w:val="000000"/>
              </w:rPr>
              <w:t>2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Mérések, mértékegységek, mérőeszközök</w:t>
            </w:r>
          </w:p>
        </w:tc>
        <w:tc>
          <w:tcPr>
            <w:tcW w:w="1985" w:type="dxa"/>
            <w:vAlign w:val="center"/>
          </w:tcPr>
          <w:p w:rsidR="008E119F" w:rsidRPr="00281AF4" w:rsidRDefault="009E24B3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8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1985" w:type="dxa"/>
            <w:vAlign w:val="center"/>
          </w:tcPr>
          <w:p w:rsidR="008E119F" w:rsidRPr="00281AF4" w:rsidRDefault="009E24B3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Topográfiai alapismeretek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növények testfelépítése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</w:t>
            </w:r>
            <w:r w:rsidR="009E24B3">
              <w:rPr>
                <w:rFonts w:cs="Calibri"/>
                <w:color w:val="000000"/>
              </w:rPr>
              <w:t>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állatok testfelépítése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</w:t>
            </w:r>
            <w:r w:rsidR="009E24B3">
              <w:rPr>
                <w:rFonts w:cs="Calibri"/>
                <w:color w:val="000000"/>
              </w:rPr>
              <w:t>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erdők életközössége és természeti-környezeti problémái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</w:t>
            </w:r>
            <w:r w:rsidR="009E24B3">
              <w:rPr>
                <w:rFonts w:cs="Calibri"/>
                <w:color w:val="000000"/>
              </w:rPr>
              <w:t>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mezők és a szántóföldek életközössége, természeti-környezeti problémái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Vízi és vízparti életközösségek és természeti-környezeti problémái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</w:t>
            </w:r>
            <w:r w:rsidR="00F2509A">
              <w:rPr>
                <w:rFonts w:cs="Calibri"/>
                <w:color w:val="000000"/>
              </w:rPr>
              <w:t>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emberi szervezet felépítése, működése, a testi-lelki egészség</w:t>
            </w:r>
          </w:p>
        </w:tc>
        <w:tc>
          <w:tcPr>
            <w:tcW w:w="1985" w:type="dxa"/>
            <w:vAlign w:val="center"/>
          </w:tcPr>
          <w:p w:rsidR="008E119F" w:rsidRPr="00281AF4" w:rsidRDefault="009E24B3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1985" w:type="dxa"/>
            <w:vAlign w:val="center"/>
          </w:tcPr>
          <w:p w:rsidR="008E119F" w:rsidRPr="00281AF4" w:rsidRDefault="008E119F" w:rsidP="008E119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</w:t>
            </w:r>
            <w:r w:rsidR="00F2509A">
              <w:rPr>
                <w:rFonts w:cs="Calibri"/>
                <w:color w:val="000000"/>
              </w:rPr>
              <w:t>5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légköri jelenségek és folyamatok</w:t>
            </w:r>
          </w:p>
        </w:tc>
        <w:tc>
          <w:tcPr>
            <w:tcW w:w="1985" w:type="dxa"/>
            <w:vAlign w:val="center"/>
          </w:tcPr>
          <w:p w:rsidR="008E119F" w:rsidRPr="00281AF4" w:rsidRDefault="00F2509A" w:rsidP="008E119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</w:tr>
      <w:tr w:rsidR="008E119F" w:rsidRPr="003F5A05" w:rsidTr="008E119F">
        <w:tc>
          <w:tcPr>
            <w:tcW w:w="6374" w:type="dxa"/>
          </w:tcPr>
          <w:p w:rsidR="008E119F" w:rsidRPr="00281AF4" w:rsidRDefault="008E119F" w:rsidP="008E119F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8E119F" w:rsidRPr="00281AF4" w:rsidRDefault="008E119F" w:rsidP="008E11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216</w:t>
            </w:r>
          </w:p>
        </w:tc>
      </w:tr>
    </w:tbl>
    <w:p w:rsidR="008E119F" w:rsidRDefault="008E119F" w:rsidP="008E119F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</w:pP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Anyagok és tulajdonságaik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lastRenderedPageBreak/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2</w:t>
      </w:r>
      <w:r>
        <w:rPr>
          <w:rFonts w:ascii="Cambria" w:eastAsia="Times New Roman" w:hAnsi="Cambria"/>
          <w:b/>
          <w:bCs/>
          <w:color w:val="000000"/>
        </w:rPr>
        <w:t>2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8E119F" w:rsidRPr="004C6237" w:rsidRDefault="008E119F" w:rsidP="008E11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korábbi tapasztalatai és megfigyelései révén felismeri a </w:t>
      </w:r>
      <w:proofErr w:type="gramStart"/>
      <w:r w:rsidRPr="00627369">
        <w:rPr>
          <w:rFonts w:eastAsia="Times New Roman" w:cs="Calibri"/>
          <w:color w:val="000000"/>
        </w:rPr>
        <w:t>víz különböző</w:t>
      </w:r>
      <w:proofErr w:type="gramEnd"/>
      <w:r w:rsidRPr="00627369">
        <w:rPr>
          <w:rFonts w:eastAsia="Times New Roman" w:cs="Calibri"/>
          <w:color w:val="000000"/>
        </w:rPr>
        <w:t xml:space="preserve"> tulajdonságait, különböző szempontok alapján rendszerezi a vizek fajtáit;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proofErr w:type="gramStart"/>
      <w:r w:rsidRPr="00627369">
        <w:rPr>
          <w:rFonts w:eastAsia="Times New Roman" w:cs="Calibri"/>
          <w:color w:val="000000"/>
        </w:rPr>
        <w:t>bizonyítja</w:t>
      </w:r>
      <w:proofErr w:type="gramEnd"/>
      <w:r w:rsidRPr="00627369">
        <w:rPr>
          <w:rFonts w:eastAsia="Times New Roman" w:cs="Calibri"/>
          <w:color w:val="000000"/>
        </w:rPr>
        <w:t xml:space="preserve"> és hétköznapi példákkal alátámasztja a víz fagyásakor történő térfogat</w:t>
      </w:r>
      <w:r>
        <w:rPr>
          <w:rFonts w:eastAsia="Times New Roman" w:cs="Calibri"/>
          <w:color w:val="000000"/>
        </w:rPr>
        <w:t>-</w:t>
      </w:r>
      <w:r w:rsidRPr="00627369">
        <w:rPr>
          <w:rFonts w:eastAsia="Times New Roman" w:cs="Calibri"/>
          <w:color w:val="000000"/>
        </w:rPr>
        <w:t xml:space="preserve">növekedést;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kísérletek során megfigyeli a különböző halmazállapotú anyagok vízben való oldódásának folyamatát;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az olvadás és az oldódás közötti különbséget kísérleti tapasztalatok alapján;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elsajátítja a tűzveszélyes anyagokkal való bánásmódot, tűz esetén</w:t>
      </w:r>
      <w:r>
        <w:rPr>
          <w:rFonts w:eastAsia="Times New Roman" w:cs="Calibri"/>
          <w:color w:val="000000"/>
        </w:rPr>
        <w:t xml:space="preserve"> ismeri</w:t>
      </w:r>
      <w:r w:rsidRPr="00627369">
        <w:rPr>
          <w:rFonts w:eastAsia="Times New Roman" w:cs="Calibri"/>
          <w:color w:val="000000"/>
        </w:rPr>
        <w:t xml:space="preserve"> a szükséges teendőket;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talaj élő és élettelen alkotóelemeit, tulajdonságait, összehasonlít különböző típusú talajféleségeket, valamint következtetések révén felismeri a </w:t>
      </w:r>
      <w:proofErr w:type="gramStart"/>
      <w:r w:rsidRPr="00627369">
        <w:rPr>
          <w:rFonts w:eastAsia="Times New Roman" w:cs="Calibri"/>
          <w:color w:val="000000"/>
        </w:rPr>
        <w:t>talajnak</w:t>
      </w:r>
      <w:proofErr w:type="gramEnd"/>
      <w:r w:rsidRPr="00627369">
        <w:rPr>
          <w:rFonts w:eastAsia="Times New Roman" w:cs="Calibri"/>
          <w:color w:val="000000"/>
        </w:rPr>
        <w:t xml:space="preserve"> mint rendszernek a komplexitását;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korábbi tapasztalatai és megfigyelései révén felismeri a levegő egyes tulajdonságait;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vizsgálat révén azonosítja a tipikus lágyszárú és </w:t>
      </w:r>
      <w:proofErr w:type="spellStart"/>
      <w:r w:rsidRPr="00627369">
        <w:rPr>
          <w:rFonts w:eastAsia="Times New Roman" w:cs="Calibri"/>
          <w:color w:val="000000"/>
        </w:rPr>
        <w:t>fásszárú</w:t>
      </w:r>
      <w:proofErr w:type="spellEnd"/>
      <w:r w:rsidRPr="00627369">
        <w:rPr>
          <w:rFonts w:eastAsia="Times New Roman" w:cs="Calibri"/>
          <w:color w:val="000000"/>
        </w:rPr>
        <w:t xml:space="preserve"> növények részeit;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megkülönbözteti a hely- és helyzetváltoztatást</w:t>
      </w:r>
      <w:r>
        <w:rPr>
          <w:rFonts w:eastAsia="Times New Roman" w:cs="Calibri"/>
          <w:color w:val="000000"/>
        </w:rPr>
        <w:t>,</w:t>
      </w:r>
      <w:r w:rsidRPr="00627369">
        <w:rPr>
          <w:rFonts w:eastAsia="Times New Roman" w:cs="Calibri"/>
          <w:color w:val="000000"/>
        </w:rPr>
        <w:t xml:space="preserve"> és példákat keres ezekre megadott szempontok alapján.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83899" w:rsidRDefault="008E119F" w:rsidP="008E119F">
      <w:pPr>
        <w:pStyle w:val="Listaszerbekezds"/>
      </w:pPr>
      <w:r w:rsidRPr="00483899">
        <w:t xml:space="preserve">A közvetlen környezet anyagai </w:t>
      </w:r>
    </w:p>
    <w:p w:rsidR="008E119F" w:rsidRPr="00483899" w:rsidRDefault="008E119F" w:rsidP="008E119F">
      <w:pPr>
        <w:pStyle w:val="Listaszerbekezds"/>
      </w:pPr>
      <w:r w:rsidRPr="00483899">
        <w:t>Az élő és élettelen anyag minőségi tulajdonságai</w:t>
      </w:r>
    </w:p>
    <w:p w:rsidR="008E119F" w:rsidRPr="00483899" w:rsidRDefault="008E119F" w:rsidP="008E119F">
      <w:pPr>
        <w:pStyle w:val="Listaszerbekezds"/>
      </w:pPr>
      <w:r w:rsidRPr="00483899">
        <w:t>Természetes és mesterséges anyagok tulajdonságai</w:t>
      </w:r>
    </w:p>
    <w:p w:rsidR="008E119F" w:rsidRPr="00483899" w:rsidRDefault="008E119F" w:rsidP="008E119F">
      <w:pPr>
        <w:pStyle w:val="Listaszerbekezds"/>
      </w:pPr>
      <w:r w:rsidRPr="00483899">
        <w:t>Természetes és mesterséges anyagok felhasználhatósága</w:t>
      </w:r>
    </w:p>
    <w:p w:rsidR="008E119F" w:rsidRPr="00483899" w:rsidRDefault="008E119F" w:rsidP="008E119F">
      <w:pPr>
        <w:pStyle w:val="Listaszerbekezds"/>
      </w:pPr>
      <w:r w:rsidRPr="00483899">
        <w:t>Természetes és mesterséges anyagok környezetre gyakorolt hatásai</w:t>
      </w:r>
    </w:p>
    <w:p w:rsidR="008E119F" w:rsidRPr="00483899" w:rsidRDefault="008E119F" w:rsidP="008E119F">
      <w:pPr>
        <w:pStyle w:val="Listaszerbekezds"/>
      </w:pPr>
      <w:r w:rsidRPr="00483899">
        <w:t>A közvetlen környezet anyagainak csoportosítási lehetőségei</w:t>
      </w:r>
    </w:p>
    <w:p w:rsidR="008E119F" w:rsidRPr="00483899" w:rsidRDefault="008E119F" w:rsidP="008E119F">
      <w:pPr>
        <w:pStyle w:val="Listaszerbekezds"/>
      </w:pPr>
      <w:r w:rsidRPr="00483899">
        <w:t>Az anyagok különböző halmazállapotai</w:t>
      </w:r>
    </w:p>
    <w:p w:rsidR="008E119F" w:rsidRPr="00483899" w:rsidRDefault="008E119F" w:rsidP="008E119F">
      <w:pPr>
        <w:pStyle w:val="Listaszerbekezds"/>
      </w:pPr>
      <w:r w:rsidRPr="00483899">
        <w:t>Halmazállapot-változások</w:t>
      </w:r>
    </w:p>
    <w:p w:rsidR="008E119F" w:rsidRPr="00483899" w:rsidRDefault="008E119F" w:rsidP="008E119F">
      <w:pPr>
        <w:pStyle w:val="Listaszerbekezds"/>
      </w:pPr>
      <w:r w:rsidRPr="00483899">
        <w:t>A halmazállapot-változás összefüggése a hőmérséklettel</w:t>
      </w:r>
    </w:p>
    <w:p w:rsidR="008E119F" w:rsidRPr="00483899" w:rsidRDefault="008E119F" w:rsidP="008E119F">
      <w:pPr>
        <w:pStyle w:val="Listaszerbekezds"/>
      </w:pPr>
      <w:r w:rsidRPr="00483899">
        <w:t>A víz fagyásakor történő térfogat</w:t>
      </w:r>
      <w:r>
        <w:t>-</w:t>
      </w:r>
      <w:r w:rsidRPr="00483899">
        <w:t>növekedés</w:t>
      </w:r>
    </w:p>
    <w:p w:rsidR="008E119F" w:rsidRPr="00483899" w:rsidRDefault="008E119F" w:rsidP="008E119F">
      <w:pPr>
        <w:pStyle w:val="Listaszerbekezds"/>
      </w:pPr>
      <w:r w:rsidRPr="00483899">
        <w:t xml:space="preserve">Halmazállapot-változások a természetben, </w:t>
      </w:r>
      <w:r>
        <w:t xml:space="preserve">a </w:t>
      </w:r>
      <w:r w:rsidRPr="00483899">
        <w:t>háztartásban és az iparban</w:t>
      </w:r>
    </w:p>
    <w:p w:rsidR="008E119F" w:rsidRPr="00483899" w:rsidRDefault="008E119F" w:rsidP="008E119F">
      <w:pPr>
        <w:pStyle w:val="Listaszerbekezds"/>
      </w:pPr>
      <w:r w:rsidRPr="00483899">
        <w:t>Az oldódás</w:t>
      </w:r>
    </w:p>
    <w:p w:rsidR="008E119F" w:rsidRPr="00483899" w:rsidRDefault="008E119F" w:rsidP="008E119F">
      <w:pPr>
        <w:pStyle w:val="Listaszerbekezds"/>
      </w:pPr>
      <w:r>
        <w:t>Az o</w:t>
      </w:r>
      <w:r w:rsidRPr="00483899">
        <w:t>lvadás és oldódás közti különbség</w:t>
      </w:r>
    </w:p>
    <w:p w:rsidR="008E119F" w:rsidRPr="00483899" w:rsidRDefault="008E119F" w:rsidP="008E119F">
      <w:pPr>
        <w:pStyle w:val="Listaszerbekezds"/>
      </w:pPr>
      <w:r w:rsidRPr="00483899">
        <w:t>Tűzveszélyes anyagok</w:t>
      </w:r>
    </w:p>
    <w:p w:rsidR="008E119F" w:rsidRPr="00483899" w:rsidRDefault="008E119F" w:rsidP="008E119F">
      <w:pPr>
        <w:pStyle w:val="Listaszerbekezds"/>
      </w:pPr>
      <w:r w:rsidRPr="00483899">
        <w:lastRenderedPageBreak/>
        <w:t>A talaj tulajdonságai, szerepe az élővilág és az ember életében</w:t>
      </w:r>
    </w:p>
    <w:p w:rsidR="008E119F" w:rsidRPr="00483899" w:rsidRDefault="008E119F" w:rsidP="008E119F">
      <w:pPr>
        <w:pStyle w:val="Listaszerbekezds"/>
      </w:pPr>
      <w:r w:rsidRPr="00483899">
        <w:t>A talaj szerkezete, fő alkotóelemei</w:t>
      </w:r>
    </w:p>
    <w:p w:rsidR="008E119F" w:rsidRPr="00483899" w:rsidRDefault="008E119F" w:rsidP="008E119F">
      <w:pPr>
        <w:pStyle w:val="Listaszerbekezds"/>
      </w:pPr>
      <w:r w:rsidRPr="00483899">
        <w:t>A talaj szennyeződése, pusztulása és védelme</w:t>
      </w:r>
    </w:p>
    <w:p w:rsidR="008E119F" w:rsidRPr="00413D0C" w:rsidRDefault="008E119F" w:rsidP="008E119F">
      <w:pPr>
        <w:pStyle w:val="Listaszerbekezds"/>
      </w:pPr>
      <w:r w:rsidRPr="004C6237">
        <w:t>A víz tulajdonságai, megjelenési formái, szerepe az élővilág és az ember életében</w:t>
      </w:r>
    </w:p>
    <w:p w:rsidR="008E119F" w:rsidRPr="00413D0C" w:rsidRDefault="008E119F" w:rsidP="008E119F">
      <w:pPr>
        <w:pStyle w:val="Listaszerbekezds"/>
      </w:pPr>
      <w:r w:rsidRPr="004C6237">
        <w:t>A levegő tulajdonságai, összetétele, szerepe az élővilág és az ember életében</w:t>
      </w:r>
    </w:p>
    <w:p w:rsidR="008E119F" w:rsidRDefault="008E119F" w:rsidP="008E119F">
      <w:pPr>
        <w:pStyle w:val="Listaszerbekezds"/>
        <w:spacing w:after="120"/>
      </w:pPr>
      <w:r w:rsidRPr="004C6237">
        <w:t>Hely- és helyzetváltoztatás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anyag</w:t>
      </w:r>
      <w:proofErr w:type="gramEnd"/>
      <w:r w:rsidRPr="004C6237">
        <w:rPr>
          <w:rFonts w:eastAsia="Times New Roman" w:cs="Calibri"/>
          <w:color w:val="000000"/>
        </w:rPr>
        <w:t>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483899" w:rsidRDefault="008E119F" w:rsidP="008E119F">
      <w:pPr>
        <w:pStyle w:val="Listaszerbekezds"/>
      </w:pPr>
      <w:r w:rsidRPr="00483899">
        <w:t xml:space="preserve">Vizsgálatok elvégzése a </w:t>
      </w:r>
      <w:proofErr w:type="gramStart"/>
      <w:r w:rsidRPr="00483899">
        <w:t>víz különböző</w:t>
      </w:r>
      <w:proofErr w:type="gramEnd"/>
      <w:r w:rsidRPr="00483899">
        <w:t xml:space="preserve"> halmazállapotú formáival, a tapasztalatok rögzítése rajzban és írásban</w:t>
      </w:r>
    </w:p>
    <w:p w:rsidR="008E119F" w:rsidRPr="00483899" w:rsidRDefault="008E119F" w:rsidP="008E119F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:rsidR="008E119F" w:rsidRPr="00483899" w:rsidRDefault="008E119F" w:rsidP="008E119F">
      <w:pPr>
        <w:pStyle w:val="Listaszerbekezds"/>
      </w:pPr>
      <w:r w:rsidRPr="00483899">
        <w:t>Poszter vagy kiselőadás készítése a természetben és/vagy a háztartásban könnyen megfigyelhető halmazállapot</w:t>
      </w:r>
      <w:r>
        <w:t>-</w:t>
      </w:r>
      <w:r w:rsidRPr="00483899">
        <w:t>változásokról</w:t>
      </w:r>
    </w:p>
    <w:p w:rsidR="008E119F" w:rsidRPr="00483899" w:rsidRDefault="008E119F" w:rsidP="008E119F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:rsidR="008E119F" w:rsidRPr="00483899" w:rsidRDefault="008E119F" w:rsidP="008E119F">
      <w:pPr>
        <w:pStyle w:val="Listaszerbekezds"/>
      </w:pPr>
      <w:r w:rsidRPr="00483899">
        <w:t>Egyszerű kísérletek elvégezése a talaj tulajdonságainak (szín, szerkezet, mésztartalom, szervesanyag-tartalom) meghatározására,</w:t>
      </w:r>
      <w:r>
        <w:t xml:space="preserve"> a</w:t>
      </w:r>
      <w:r w:rsidRPr="00483899">
        <w:t xml:space="preserve"> tapasztalat</w:t>
      </w:r>
      <w:r>
        <w:t>ok</w:t>
      </w:r>
      <w:r w:rsidRPr="00483899">
        <w:t xml:space="preserve"> rajzban és/vagy írásban történő rögzítése</w:t>
      </w:r>
    </w:p>
    <w:p w:rsidR="008E119F" w:rsidRPr="00483899" w:rsidRDefault="008E119F" w:rsidP="008E119F">
      <w:pPr>
        <w:pStyle w:val="Listaszerbekezds"/>
      </w:pPr>
      <w:r w:rsidRPr="00483899">
        <w:t xml:space="preserve">Vizsgálódás a talajréteg felszínének lepusztulásával kapcsolatban </w:t>
      </w:r>
    </w:p>
    <w:p w:rsidR="008E119F" w:rsidRPr="00483899" w:rsidRDefault="008E119F" w:rsidP="008E119F">
      <w:pPr>
        <w:pStyle w:val="Listaszerbekezds"/>
      </w:pPr>
      <w:r w:rsidRPr="00483899">
        <w:t>A levegő jelenlétének kimutatása egyszerű kísérletekkel</w:t>
      </w:r>
    </w:p>
    <w:p w:rsidR="008E119F" w:rsidRPr="00483899" w:rsidRDefault="008E119F" w:rsidP="008E119F">
      <w:pPr>
        <w:pStyle w:val="Listaszerbekezds"/>
      </w:pPr>
      <w:r w:rsidRPr="00483899">
        <w:t xml:space="preserve">Tipikus lágyszárú és </w:t>
      </w:r>
      <w:proofErr w:type="spellStart"/>
      <w:r w:rsidRPr="00483899">
        <w:t>fásszárú</w:t>
      </w:r>
      <w:proofErr w:type="spellEnd"/>
      <w:r w:rsidRPr="00483899">
        <w:t xml:space="preserve"> növényi részek vizsgálata nagyítóval, esetleg mikroszkóppal, a tapasztalatok rajzban és/vagy írásban történő rögzítése</w:t>
      </w:r>
    </w:p>
    <w:p w:rsidR="008E119F" w:rsidRPr="00413D0C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F53B4E">
        <w:rPr>
          <w:rFonts w:ascii="Cambria" w:eastAsia="Times New Roman" w:hAnsi="Cambria"/>
          <w:b/>
          <w:bCs/>
          <w:color w:val="000000"/>
          <w:sz w:val="24"/>
          <w:szCs w:val="24"/>
        </w:rPr>
        <w:t>Mérések, mértékegységek, mérőeszközök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F53B4E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9</w:t>
      </w:r>
      <w:r w:rsidRPr="00F53B4E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önállóan végez becsléseket, méréseket és használ mérőeszközöket a hőmérséklet, a hosszúság, a tömeg, az űrtartalom és az idő meghatározására; </w:t>
      </w:r>
    </w:p>
    <w:p w:rsidR="008E119F" w:rsidRPr="00627369" w:rsidRDefault="008E119F" w:rsidP="008E119F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észleli, méri az időjárási elemeket, a mért adatokat rögzíti, ábrázolja;</w:t>
      </w:r>
    </w:p>
    <w:p w:rsidR="008E119F" w:rsidRPr="00627369" w:rsidRDefault="008E119F" w:rsidP="008E119F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 xml:space="preserve">Magyarországra vonatkozó adatok alapján kiszámítja a napi középhőmérsékletet, a napi és évi közepes </w:t>
      </w:r>
      <w:proofErr w:type="spellStart"/>
      <w:r w:rsidRPr="00627369">
        <w:rPr>
          <w:rFonts w:eastAsia="Times New Roman" w:cs="Calibri"/>
          <w:color w:val="000000"/>
        </w:rPr>
        <w:t>hőingást</w:t>
      </w:r>
      <w:proofErr w:type="spellEnd"/>
      <w:r w:rsidRPr="00627369">
        <w:rPr>
          <w:rFonts w:eastAsia="Times New Roman" w:cs="Calibri"/>
          <w:color w:val="000000"/>
        </w:rPr>
        <w:t>;</w:t>
      </w:r>
    </w:p>
    <w:p w:rsidR="008E119F" w:rsidRPr="00AB4049" w:rsidRDefault="008E119F" w:rsidP="008E119F">
      <w:pPr>
        <w:numPr>
          <w:ilvl w:val="0"/>
          <w:numId w:val="5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leolvassa és értékeli a Magyarországra vonatkozó éghajlati diagramok és éghajlati térképek adatait.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Az élő és élettelen anyag mérhető jellemzői</w:t>
      </w:r>
    </w:p>
    <w:p w:rsidR="008E119F" w:rsidRPr="00413D0C" w:rsidRDefault="008E119F" w:rsidP="008E119F">
      <w:pPr>
        <w:pStyle w:val="Listaszerbekezds"/>
      </w:pPr>
      <w:r w:rsidRPr="004C6237">
        <w:t>Mérési eljárások, mérőeszközök használata</w:t>
      </w:r>
    </w:p>
    <w:p w:rsidR="008E119F" w:rsidRPr="00413D0C" w:rsidRDefault="008E119F" w:rsidP="008E119F">
      <w:pPr>
        <w:pStyle w:val="Listaszerbekezds"/>
      </w:pPr>
      <w:r w:rsidRPr="004C6237">
        <w:t>Az időjárási elemek mérése, a mért adatok rögzítése, ábrázolása</w:t>
      </w:r>
    </w:p>
    <w:p w:rsidR="008E119F" w:rsidRPr="00413D0C" w:rsidRDefault="008E119F" w:rsidP="008E119F">
      <w:pPr>
        <w:pStyle w:val="Listaszerbekezds"/>
      </w:pPr>
      <w:r w:rsidRPr="004C6237">
        <w:t>A napi középhőmérséklet számítása</w:t>
      </w:r>
    </w:p>
    <w:p w:rsidR="008E119F" w:rsidRPr="00413D0C" w:rsidRDefault="008E119F" w:rsidP="008E119F">
      <w:pPr>
        <w:pStyle w:val="Listaszerbekezds"/>
      </w:pPr>
      <w:r w:rsidRPr="004C6237">
        <w:t xml:space="preserve">A napi és az évi </w:t>
      </w:r>
      <w:proofErr w:type="spellStart"/>
      <w:r w:rsidRPr="004C6237">
        <w:t>hőingás</w:t>
      </w:r>
      <w:proofErr w:type="spellEnd"/>
      <w:r w:rsidRPr="004C6237">
        <w:t xml:space="preserve"> számítása</w:t>
      </w:r>
    </w:p>
    <w:p w:rsidR="008E119F" w:rsidRDefault="008E119F" w:rsidP="008E119F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becslés</w:t>
      </w:r>
      <w:proofErr w:type="gramEnd"/>
      <w:r w:rsidRPr="004C6237">
        <w:rPr>
          <w:rFonts w:eastAsia="Times New Roman" w:cs="Calibri"/>
          <w:color w:val="000000"/>
        </w:rPr>
        <w:t>, időjárás, éghajlat, középhőmérséklet, hőmérséklet-változás, éghajlati diagram, éghajlati térkép, hőmérséklet, csapadék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E272AA" w:rsidRDefault="008E119F" w:rsidP="008E119F">
      <w:pPr>
        <w:pStyle w:val="Listaszerbekezds"/>
      </w:pPr>
      <w:r w:rsidRPr="00E272AA">
        <w:t>Az iskola vagy a közeli park területén becslések elvégzése a hőmérséklet, a hosszúság, a tömeg, az űrtartalom és az idő meghatározására</w:t>
      </w:r>
    </w:p>
    <w:p w:rsidR="008E119F" w:rsidRPr="00E272AA" w:rsidRDefault="008E119F" w:rsidP="008E119F">
      <w:pPr>
        <w:pStyle w:val="Listaszerbekezds"/>
      </w:pPr>
      <w:r w:rsidRPr="00E272AA">
        <w:t>Természeti rekordok, legek mérhető tulajdonságainak gyűjtése</w:t>
      </w:r>
    </w:p>
    <w:p w:rsidR="008E119F" w:rsidRPr="00E272AA" w:rsidRDefault="008E119F" w:rsidP="008E119F">
      <w:pPr>
        <w:pStyle w:val="Listaszerbekezds"/>
      </w:pPr>
      <w:r w:rsidRPr="00E272AA">
        <w:t>Az iskola vagy a közeli park területén mérések elvégzése releváns mérőeszközökkel a hőmérséklet, a hosszúság, a tömeg, az űrtartalom és az idő meghatározására</w:t>
      </w:r>
    </w:p>
    <w:p w:rsidR="008E119F" w:rsidRPr="00E272AA" w:rsidRDefault="008E119F" w:rsidP="008E119F">
      <w:pPr>
        <w:pStyle w:val="Listaszerbekezds"/>
      </w:pPr>
      <w:r w:rsidRPr="00E272AA">
        <w:t xml:space="preserve">Valós adatsorok alapján középhőmérséklet és </w:t>
      </w:r>
      <w:proofErr w:type="spellStart"/>
      <w:r w:rsidRPr="00E272AA">
        <w:t>hőingás</w:t>
      </w:r>
      <w:proofErr w:type="spellEnd"/>
      <w:r w:rsidRPr="00E272AA">
        <w:t xml:space="preserve"> számítása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Témakör:</w:t>
      </w:r>
      <w:r w:rsidR="005062AC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Megfigyelés, kísérletezés, tapasztalás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8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testek elektromos állapotát és a köztük lévő kölcsönhatásokat, ismeri ennek gyakorlati életben való megjelenését;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megfigyeléseken és kísérleten keresztül megismeri az energiatermelésben szerepet játszó anyagokat és az energiatermelés folyamatát;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kísérletekkel igazolja a növények életfeltételeit;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>kísérleti úton megfigyeli az időjárás alapvető folyamatait, magyarázza ezek okait és következményeit.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 mágneses tulajdonságok megfigyelése</w:t>
      </w:r>
    </w:p>
    <w:p w:rsidR="008E119F" w:rsidRPr="00413D0C" w:rsidRDefault="008E119F" w:rsidP="008E119F">
      <w:pPr>
        <w:pStyle w:val="Listaszerbekezds"/>
      </w:pPr>
      <w:r w:rsidRPr="004C6237">
        <w:t>Testek elektromos állapotának létrehozása</w:t>
      </w:r>
    </w:p>
    <w:p w:rsidR="008E119F" w:rsidRPr="00413D0C" w:rsidRDefault="008E119F" w:rsidP="008E119F">
      <w:pPr>
        <w:pStyle w:val="Listaszerbekezds"/>
      </w:pPr>
      <w:r w:rsidRPr="004C6237">
        <w:t>Elektromos állapotban lévő testek kölcsönhatásai</w:t>
      </w:r>
    </w:p>
    <w:p w:rsidR="008E119F" w:rsidRPr="00413D0C" w:rsidRDefault="008E119F" w:rsidP="008E119F">
      <w:pPr>
        <w:pStyle w:val="Listaszerbekezds"/>
      </w:pPr>
      <w:r w:rsidRPr="004C6237">
        <w:t>A villám keletkezése</w:t>
      </w:r>
    </w:p>
    <w:p w:rsidR="008E119F" w:rsidRPr="00413D0C" w:rsidRDefault="008E119F" w:rsidP="008E119F">
      <w:pPr>
        <w:pStyle w:val="Listaszerbekezds"/>
      </w:pPr>
      <w:r w:rsidRPr="004C6237">
        <w:t>Energiahordozók fajtái</w:t>
      </w:r>
    </w:p>
    <w:p w:rsidR="008E119F" w:rsidRPr="00413D0C" w:rsidRDefault="008E119F" w:rsidP="008E119F">
      <w:pPr>
        <w:pStyle w:val="Listaszerbekezds"/>
      </w:pPr>
      <w:r w:rsidRPr="004C6237">
        <w:t>Energiatakarékosság</w:t>
      </w:r>
    </w:p>
    <w:p w:rsidR="008E119F" w:rsidRPr="00413D0C" w:rsidRDefault="008E119F" w:rsidP="008E119F">
      <w:pPr>
        <w:pStyle w:val="Listaszerbekezds"/>
      </w:pPr>
      <w:r w:rsidRPr="004C6237">
        <w:t>A növények életfeltételei</w:t>
      </w:r>
    </w:p>
    <w:p w:rsidR="008E119F" w:rsidRDefault="008E119F" w:rsidP="008E119F">
      <w:pPr>
        <w:pStyle w:val="Listaszerbekezds"/>
        <w:spacing w:after="120"/>
      </w:pPr>
      <w:r w:rsidRPr="004C6237">
        <w:t>A csapadékképződés folyamata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mágnes</w:t>
      </w:r>
      <w:proofErr w:type="gramEnd"/>
      <w:r w:rsidRPr="004C6237">
        <w:rPr>
          <w:rFonts w:eastAsia="Times New Roman" w:cs="Calibri"/>
          <w:color w:val="000000"/>
        </w:rPr>
        <w:t>, energia, energiaforrás, energiahordozó, energiatakarékosság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 xml:space="preserve">gyszerű kísérletek elvégzése a mágnesesség jelenségének megtapasztalására, a tapasztalatok rögzítése rajzban és/vagy írásban </w:t>
      </w:r>
    </w:p>
    <w:p w:rsidR="008E119F" w:rsidRPr="006D644A" w:rsidRDefault="008E119F" w:rsidP="008E119F">
      <w:pPr>
        <w:pStyle w:val="Listaszerbekezds"/>
      </w:pPr>
      <w:r>
        <w:t>P</w:t>
      </w:r>
      <w:r w:rsidRPr="006D644A">
        <w:t>oszter és/vagy kiselőadás készítése a mágnesesség hétköznapi hasznosításáról</w:t>
      </w:r>
    </w:p>
    <w:p w:rsidR="008E119F" w:rsidRPr="006D644A" w:rsidRDefault="008E119F" w:rsidP="008E119F">
      <w:pPr>
        <w:pStyle w:val="Listaszerbekezds"/>
      </w:pPr>
      <w:r>
        <w:t>A</w:t>
      </w:r>
      <w:r w:rsidRPr="006D644A">
        <w:t>z elektromosság egyszerű kísérletekkel történő bizonyítása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gyszerű eszközök (pl. szélkerék, vízimalom) építése a megújuló energiahordozók megértéséhez</w:t>
      </w:r>
    </w:p>
    <w:p w:rsidR="008E119F" w:rsidRPr="006D644A" w:rsidRDefault="008E119F" w:rsidP="008E119F">
      <w:pPr>
        <w:pStyle w:val="Listaszerbekezds"/>
      </w:pPr>
      <w:r>
        <w:t>T</w:t>
      </w:r>
      <w:r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gyszerű kísérletek elvégzése a növények életfeltételeinek kimutatására, a tapasztalatok rögzítése rajzban és/vagy írásban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gyszerű kísérletek elvégzése az alapvető időjárási folyamatok bemutatására, a tapasztalatok rögzítése rajzban és/vagy írásban</w:t>
      </w:r>
    </w:p>
    <w:p w:rsidR="008E119F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Tájékozódás az időben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10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az idő múlásával bekövetkező változásokat és ezek összefüggéseit az élő és élettelen környezet elemein;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tudja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rtelmezni az id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>t k</w:t>
      </w:r>
      <w:r w:rsidRPr="00627369">
        <w:rPr>
          <w:rFonts w:eastAsia="Times New Roman" w:cs="Calibri" w:hint="eastAsia"/>
          <w:color w:val="000000"/>
        </w:rPr>
        <w:t>ü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nb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z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dimenzi</w:t>
      </w:r>
      <w:r w:rsidRPr="00627369">
        <w:rPr>
          <w:rFonts w:eastAsia="Times New Roman" w:cs="Calibri" w:hint="eastAsia"/>
          <w:color w:val="000000"/>
        </w:rPr>
        <w:t>ó</w:t>
      </w:r>
      <w:r w:rsidRPr="00627369">
        <w:rPr>
          <w:rFonts w:eastAsia="Times New Roman" w:cs="Calibri"/>
          <w:color w:val="000000"/>
        </w:rPr>
        <w:t>j</w:t>
      </w:r>
      <w:r w:rsidRPr="00627369">
        <w:rPr>
          <w:rFonts w:eastAsia="Times New Roman" w:cs="Calibri" w:hint="eastAsia"/>
          <w:color w:val="000000"/>
        </w:rPr>
        <w:t>ú</w:t>
      </w:r>
      <w:r w:rsidRPr="00627369">
        <w:rPr>
          <w:rFonts w:eastAsia="Times New Roman" w:cs="Calibri"/>
          <w:color w:val="000000"/>
        </w:rPr>
        <w:t xml:space="preserve"> sk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kon.</w:t>
      </w:r>
    </w:p>
    <w:p w:rsidR="008E119F" w:rsidRPr="00800C6C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tervet készít saját időbeosztására vonatkozóan;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a természet ciklikus változásait;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megérti a Föld mozgásai és a napi, évi időszámítás közötti összefüggéseket; 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modellezi a Nap és a Föld helyzetét a különböző napszakokban és évszakokban.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Idő és időtartam mérése különböző dimenziójú skálákon</w:t>
      </w:r>
    </w:p>
    <w:p w:rsidR="008E119F" w:rsidRPr="00413D0C" w:rsidRDefault="008E119F" w:rsidP="008E119F">
      <w:pPr>
        <w:pStyle w:val="Listaszerbekezds"/>
      </w:pPr>
      <w:r w:rsidRPr="004C6237">
        <w:t>Az idő mértékegységei</w:t>
      </w:r>
    </w:p>
    <w:p w:rsidR="008E119F" w:rsidRPr="00413D0C" w:rsidRDefault="008E119F" w:rsidP="008E119F">
      <w:pPr>
        <w:pStyle w:val="Listaszerbekezds"/>
      </w:pPr>
      <w:r w:rsidRPr="004C6237">
        <w:t xml:space="preserve">Napirend, </w:t>
      </w:r>
      <w:proofErr w:type="spellStart"/>
      <w:r w:rsidRPr="004C6237">
        <w:t>hetirend</w:t>
      </w:r>
      <w:proofErr w:type="spellEnd"/>
      <w:r w:rsidRPr="004C6237">
        <w:t xml:space="preserve"> tervezése</w:t>
      </w:r>
    </w:p>
    <w:p w:rsidR="008E119F" w:rsidRPr="00413D0C" w:rsidRDefault="008E119F" w:rsidP="008E119F">
      <w:pPr>
        <w:pStyle w:val="Listaszerbekezds"/>
      </w:pPr>
      <w:r w:rsidRPr="004C6237">
        <w:lastRenderedPageBreak/>
        <w:t>A Föld mozgásai és a napi, évi időszámítás összefüggései</w:t>
      </w:r>
    </w:p>
    <w:p w:rsidR="008E119F" w:rsidRPr="00413D0C" w:rsidRDefault="008E119F" w:rsidP="008E119F">
      <w:pPr>
        <w:pStyle w:val="Listaszerbekezds"/>
      </w:pPr>
      <w:r w:rsidRPr="004C6237">
        <w:t>A napszakok váltakozása</w:t>
      </w:r>
    </w:p>
    <w:p w:rsidR="008E119F" w:rsidRDefault="008E119F" w:rsidP="008E119F">
      <w:pPr>
        <w:pStyle w:val="Listaszerbekezds"/>
        <w:spacing w:after="120"/>
      </w:pPr>
      <w:r w:rsidRPr="004C6237">
        <w:t>Az évszakok váltakozása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idő</w:t>
      </w:r>
      <w:proofErr w:type="gramEnd"/>
      <w:r w:rsidRPr="004C6237">
        <w:rPr>
          <w:rFonts w:eastAsia="Times New Roman" w:cs="Calibri"/>
          <w:color w:val="000000"/>
        </w:rPr>
        <w:t>, napszak, évszak, a Föld forgása, a Föld keringése, tengelyferdeség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Default="008E119F" w:rsidP="008E119F">
      <w:pPr>
        <w:pStyle w:val="Listaszerbekezds"/>
      </w:pPr>
      <w:r>
        <w:t xml:space="preserve">Napirend és </w:t>
      </w:r>
      <w:proofErr w:type="spellStart"/>
      <w:r>
        <w:t>hetirend</w:t>
      </w:r>
      <w:proofErr w:type="spellEnd"/>
      <w:r>
        <w:t xml:space="preserve"> készítése</w:t>
      </w:r>
    </w:p>
    <w:p w:rsidR="008E119F" w:rsidRPr="00E272AA" w:rsidRDefault="008E119F" w:rsidP="008E119F">
      <w:pPr>
        <w:pStyle w:val="Listaszerbekezds"/>
      </w:pPr>
      <w:r w:rsidRPr="00E272AA">
        <w:t>A Föld és a Hold mozgásainak modellezése</w:t>
      </w:r>
    </w:p>
    <w:p w:rsidR="008E119F" w:rsidRDefault="008E119F" w:rsidP="008E119F">
      <w:pPr>
        <w:pStyle w:val="Listaszerbekezds"/>
      </w:pPr>
      <w:r>
        <w:t>A földi időszámítással kapcsolatos egyszerű feladatok megoldása (</w:t>
      </w:r>
      <w:proofErr w:type="spellStart"/>
      <w:r>
        <w:t>helyiidő</w:t>
      </w:r>
      <w:proofErr w:type="spellEnd"/>
      <w:r>
        <w:t>, zónaidő)</w:t>
      </w:r>
    </w:p>
    <w:p w:rsidR="008E119F" w:rsidRDefault="008E119F" w:rsidP="008E119F">
      <w:pPr>
        <w:pStyle w:val="Listaszerbekezds"/>
      </w:pPr>
      <w:r>
        <w:t>Időszalag készítése a földtörténetre, az emberi történelemre, egy ember életére</w:t>
      </w:r>
    </w:p>
    <w:p w:rsidR="008E119F" w:rsidRDefault="008E119F" w:rsidP="008E119F">
      <w:pPr>
        <w:pStyle w:val="Listaszerbekezds"/>
      </w:pPr>
      <w:r>
        <w:t>Poszter készítése az évszakok jellemzőiről hazánkban és Föld más tájain.</w:t>
      </w:r>
    </w:p>
    <w:p w:rsidR="008E119F" w:rsidRPr="0034234C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Témakör:</w:t>
      </w:r>
      <w:r w:rsidR="005062AC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Alapvető térképészeti ismeretek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 xml:space="preserve">12 </w:t>
      </w:r>
      <w:r w:rsidRPr="004C6237">
        <w:rPr>
          <w:rFonts w:ascii="Cambria" w:eastAsia="Times New Roman" w:hAnsi="Cambria"/>
          <w:b/>
          <w:bCs/>
          <w:color w:val="000000"/>
        </w:rPr>
        <w:t>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413D0C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413D0C">
        <w:rPr>
          <w:rFonts w:eastAsia="Times New Roman" w:cs="Calibri"/>
          <w:color w:val="000000"/>
        </w:rPr>
        <w:t>meghat</w:t>
      </w:r>
      <w:r w:rsidRPr="00413D0C">
        <w:rPr>
          <w:rFonts w:eastAsia="Times New Roman" w:cs="Calibri" w:hint="eastAsia"/>
          <w:color w:val="000000"/>
        </w:rPr>
        <w:t>á</w:t>
      </w:r>
      <w:r w:rsidRPr="00413D0C">
        <w:rPr>
          <w:rFonts w:eastAsia="Times New Roman" w:cs="Calibri"/>
          <w:color w:val="000000"/>
        </w:rPr>
        <w:t>rozza a</w:t>
      </w:r>
      <w:r>
        <w:rPr>
          <w:rFonts w:eastAsia="Times New Roman" w:cs="Calibri"/>
          <w:color w:val="000000"/>
        </w:rPr>
        <w:t>z</w:t>
      </w:r>
      <w:r w:rsidRPr="00413D0C">
        <w:rPr>
          <w:rFonts w:eastAsia="Times New Roman" w:cs="Calibri"/>
          <w:color w:val="000000"/>
        </w:rPr>
        <w:t xml:space="preserve"> ir</w:t>
      </w:r>
      <w:r w:rsidRPr="00413D0C">
        <w:rPr>
          <w:rFonts w:eastAsia="Times New Roman" w:cs="Calibri" w:hint="eastAsia"/>
          <w:color w:val="000000"/>
        </w:rPr>
        <w:t>á</w:t>
      </w:r>
      <w:r w:rsidRPr="00413D0C">
        <w:rPr>
          <w:rFonts w:eastAsia="Times New Roman" w:cs="Calibri"/>
          <w:color w:val="000000"/>
        </w:rPr>
        <w:t>nyt a</w:t>
      </w:r>
      <w:r>
        <w:rPr>
          <w:rFonts w:eastAsia="Times New Roman" w:cs="Calibri"/>
          <w:color w:val="000000"/>
        </w:rPr>
        <w:t xml:space="preserve"> valós</w:t>
      </w:r>
      <w:r w:rsidRPr="00413D0C">
        <w:rPr>
          <w:rFonts w:eastAsia="Times New Roman" w:cs="Calibri"/>
          <w:color w:val="000000"/>
        </w:rPr>
        <w:t xml:space="preserve"> t</w:t>
      </w:r>
      <w:r w:rsidRPr="00413D0C">
        <w:rPr>
          <w:rFonts w:eastAsia="Times New Roman" w:cs="Calibri" w:hint="eastAsia"/>
          <w:color w:val="000000"/>
        </w:rPr>
        <w:t>é</w:t>
      </w:r>
      <w:r w:rsidRPr="00413D0C">
        <w:rPr>
          <w:rFonts w:eastAsia="Times New Roman" w:cs="Calibri"/>
          <w:color w:val="000000"/>
        </w:rPr>
        <w:t>rben</w:t>
      </w:r>
      <w:r>
        <w:rPr>
          <w:rFonts w:eastAsia="Times New Roman" w:cs="Calibri"/>
          <w:color w:val="000000"/>
        </w:rPr>
        <w:t>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j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koz</w:t>
      </w:r>
      <w:r w:rsidRPr="00627369">
        <w:rPr>
          <w:rFonts w:eastAsia="Times New Roman" w:cs="Calibri" w:hint="eastAsia"/>
          <w:color w:val="000000"/>
        </w:rPr>
        <w:t>ó</w:t>
      </w:r>
      <w:r w:rsidRPr="00627369">
        <w:rPr>
          <w:rFonts w:eastAsia="Times New Roman" w:cs="Calibri"/>
          <w:color w:val="000000"/>
        </w:rPr>
        <w:t>dik a 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rk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 xml:space="preserve">pen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a f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ldg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mb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n.</w:t>
      </w:r>
    </w:p>
    <w:p w:rsidR="008E119F" w:rsidRPr="00800C6C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mágneses kölcsönhatásként értelmezi az iránytű működését;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felszínformák ábrázolását a térképen;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megérti a méretarány és az ábrázolás részletessége közötti összefüggéseket;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fő- és mellékégtájak segítségével meghatározza különböző földrajzi objektumok egymáshoz viszonyított helyzetét; 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használja a térképi jelrendszert és a térképfajtákat (domborzati térkép, közigazgatási térkép, autós térkép, turistatérkép).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Térbeli tájékozódás fejlesztése valós környezetben és térképen</w:t>
      </w:r>
    </w:p>
    <w:p w:rsidR="008E119F" w:rsidRPr="00413D0C" w:rsidRDefault="008E119F" w:rsidP="008E119F">
      <w:pPr>
        <w:pStyle w:val="Listaszerbekezds"/>
      </w:pPr>
      <w:r w:rsidRPr="004C6237">
        <w:t>Irány meghatározása térképen</w:t>
      </w:r>
    </w:p>
    <w:p w:rsidR="008E119F" w:rsidRPr="00413D0C" w:rsidRDefault="008E119F" w:rsidP="008E119F">
      <w:pPr>
        <w:pStyle w:val="Listaszerbekezds"/>
      </w:pPr>
      <w:r w:rsidRPr="004C6237">
        <w:t>A valóság és a térképi ábrázolás összefüggései</w:t>
      </w:r>
    </w:p>
    <w:p w:rsidR="008E119F" w:rsidRPr="00413D0C" w:rsidRDefault="008E119F" w:rsidP="008E119F">
      <w:pPr>
        <w:pStyle w:val="Listaszerbekezds"/>
      </w:pPr>
      <w:r w:rsidRPr="004C6237">
        <w:t>A térábrázolás különböző formái</w:t>
      </w:r>
    </w:p>
    <w:p w:rsidR="008E119F" w:rsidRPr="00413D0C" w:rsidRDefault="008E119F" w:rsidP="008E119F">
      <w:pPr>
        <w:pStyle w:val="Listaszerbekezds"/>
      </w:pPr>
      <w:r w:rsidRPr="004C6237">
        <w:t>Felszínformák ábrázolása</w:t>
      </w:r>
    </w:p>
    <w:p w:rsidR="008E119F" w:rsidRPr="00413D0C" w:rsidRDefault="008E119F" w:rsidP="008E119F">
      <w:pPr>
        <w:pStyle w:val="Listaszerbekezds"/>
      </w:pPr>
      <w:r w:rsidRPr="004C6237">
        <w:t>A térkép jelrendszere</w:t>
      </w:r>
    </w:p>
    <w:p w:rsidR="008E119F" w:rsidRPr="00413D0C" w:rsidRDefault="008E119F" w:rsidP="008E119F">
      <w:pPr>
        <w:pStyle w:val="Listaszerbekezds"/>
      </w:pPr>
      <w:r w:rsidRPr="004C6237">
        <w:t>A méretarány és az ábrázolás részletessége közti összefüggés</w:t>
      </w:r>
    </w:p>
    <w:p w:rsidR="008E119F" w:rsidRPr="00413D0C" w:rsidRDefault="008E119F" w:rsidP="008E119F">
      <w:pPr>
        <w:pStyle w:val="Listaszerbekezds"/>
      </w:pPr>
      <w:r w:rsidRPr="004C6237">
        <w:t>Térképek ábrázolási és tartalmi különbségei</w:t>
      </w:r>
    </w:p>
    <w:p w:rsidR="008E119F" w:rsidRDefault="008E119F" w:rsidP="008E119F">
      <w:pPr>
        <w:pStyle w:val="Listaszerbekezds"/>
        <w:spacing w:after="120"/>
      </w:pPr>
      <w:r w:rsidRPr="004C6237">
        <w:t>A térképek fajtái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fő-</w:t>
      </w:r>
      <w:proofErr w:type="gramEnd"/>
      <w:r w:rsidRPr="004C6237">
        <w:rPr>
          <w:rFonts w:eastAsia="Times New Roman" w:cs="Calibri"/>
          <w:color w:val="000000"/>
        </w:rPr>
        <w:t xml:space="preserve"> és mellékvilágtáj, térkép, térképi jelrendszer, méretarány, vonalas aránymérték, domborzati térkép, közigazgatási tér</w:t>
      </w:r>
      <w:r>
        <w:rPr>
          <w:rFonts w:eastAsia="Times New Roman" w:cs="Calibri"/>
          <w:color w:val="000000"/>
        </w:rPr>
        <w:t>kép, turistatérkép, autós térkép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E272AA" w:rsidRDefault="008E119F" w:rsidP="008E119F">
      <w:pPr>
        <w:pStyle w:val="Listaszerbekezds"/>
      </w:pPr>
      <w:r w:rsidRPr="00E272AA">
        <w:t>Terepi vagy iskolai környezetben végzett gyakorlatok megoldása iránytűvel</w:t>
      </w:r>
    </w:p>
    <w:p w:rsidR="008E119F" w:rsidRPr="00E272AA" w:rsidRDefault="008E119F" w:rsidP="008E119F">
      <w:pPr>
        <w:pStyle w:val="Listaszerbekezds"/>
      </w:pPr>
      <w:r w:rsidRPr="00E272AA">
        <w:lastRenderedPageBreak/>
        <w:t>Iránytű készítése</w:t>
      </w:r>
    </w:p>
    <w:p w:rsidR="008E119F" w:rsidRPr="00E272AA" w:rsidRDefault="008E119F" w:rsidP="008E119F">
      <w:pPr>
        <w:pStyle w:val="Listaszerbekezds"/>
      </w:pPr>
      <w:r w:rsidRPr="00E272AA">
        <w:t>Tájékozódási gyakorlatok iránytű nélkül a természetben</w:t>
      </w:r>
    </w:p>
    <w:p w:rsidR="008E119F" w:rsidRPr="00E272AA" w:rsidRDefault="008E119F" w:rsidP="008E119F">
      <w:pPr>
        <w:pStyle w:val="Listaszerbekezds"/>
      </w:pPr>
      <w:r w:rsidRPr="00E272AA">
        <w:t>Magyarország nagytájainak bemutatása</w:t>
      </w:r>
    </w:p>
    <w:p w:rsidR="008E119F" w:rsidRPr="00E272AA" w:rsidRDefault="008E119F" w:rsidP="008E119F">
      <w:pPr>
        <w:pStyle w:val="Listaszerbekezds"/>
      </w:pPr>
      <w:r w:rsidRPr="00E272AA">
        <w:t xml:space="preserve">Távolságmérési feladatok elvégzése különböző méretarányú térképeken 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Különböző objektumok egymáshoz viszonyított helyzetének meghatározása a térképen az égtájak megjelölésével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Kirándulás, túraútvonal tervezése</w:t>
      </w:r>
    </w:p>
    <w:p w:rsidR="008E119F" w:rsidRPr="007A1274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Topográfiai alapismeretek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12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meghatározza az irányt a valós térben;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tájékozódik a térképen és a földgömbön.</w:t>
      </w:r>
    </w:p>
    <w:p w:rsidR="008E119F" w:rsidRPr="00800C6C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földrészeket és az óceánokat a különböző méretarányú és ábrázolásmódú térképeken;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nevezetes szélességi köröket a térképen;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megfogalmazza Európa és Magyarország tényleges és viszonylagos földrajzi fekvését;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ismeri a főfolyó, a mellékfolyó és a torkolat térképi ábrázolását; </w:t>
      </w:r>
    </w:p>
    <w:p w:rsidR="008E119F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 legjelentősebb hazai álló- és folyóvizeket;</w:t>
      </w:r>
    </w:p>
    <w:p w:rsidR="008E119F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332BD1">
        <w:rPr>
          <w:rFonts w:eastAsia="Times New Roman" w:cs="Calibri"/>
          <w:color w:val="000000"/>
        </w:rPr>
        <w:t>bejelöli a térképen Budapestet és a saját lakóhelyéhez közeli fontosabb nagyvárosokat és a szomszédos országokat.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Tájékozódás hazánk domborzati és közigazgatási térképén</w:t>
      </w:r>
    </w:p>
    <w:p w:rsidR="008E119F" w:rsidRPr="00413D0C" w:rsidRDefault="008E119F" w:rsidP="008E119F">
      <w:pPr>
        <w:pStyle w:val="Listaszerbekezds"/>
      </w:pPr>
      <w:r w:rsidRPr="004C6237">
        <w:t>Tájékozódás a földgömbön</w:t>
      </w:r>
    </w:p>
    <w:p w:rsidR="008E119F" w:rsidRPr="00413D0C" w:rsidRDefault="008E119F" w:rsidP="008E119F">
      <w:pPr>
        <w:pStyle w:val="Listaszerbekezds"/>
      </w:pPr>
      <w:r w:rsidRPr="004C6237">
        <w:t xml:space="preserve">Földrészek, óceánok </w:t>
      </w:r>
    </w:p>
    <w:p w:rsidR="008E119F" w:rsidRPr="00413D0C" w:rsidRDefault="008E119F" w:rsidP="008E119F">
      <w:pPr>
        <w:pStyle w:val="Listaszerbekezds"/>
      </w:pPr>
      <w:r w:rsidRPr="004C6237">
        <w:t>Nevezetes szélességi körök</w:t>
      </w:r>
    </w:p>
    <w:p w:rsidR="008E119F" w:rsidRPr="00413D0C" w:rsidRDefault="008E119F" w:rsidP="008E119F">
      <w:pPr>
        <w:pStyle w:val="Listaszerbekezds"/>
      </w:pPr>
      <w:r w:rsidRPr="004C6237">
        <w:t>Tényleges és viszonylagos földrajzi helyzet</w:t>
      </w:r>
    </w:p>
    <w:p w:rsidR="008E119F" w:rsidRPr="00413D0C" w:rsidRDefault="008E119F" w:rsidP="008E119F">
      <w:pPr>
        <w:pStyle w:val="Listaszerbekezds"/>
      </w:pPr>
      <w:r w:rsidRPr="004C6237">
        <w:t>Főfolyó, mellékfolyó, torkolat</w:t>
      </w:r>
    </w:p>
    <w:p w:rsidR="008E119F" w:rsidRPr="00413D0C" w:rsidRDefault="008E119F" w:rsidP="008E119F">
      <w:pPr>
        <w:pStyle w:val="Listaszerbekezds"/>
      </w:pPr>
      <w:r w:rsidRPr="004C6237">
        <w:t xml:space="preserve">Legfontosabb hazai álló- és folyóvizek </w:t>
      </w:r>
    </w:p>
    <w:p w:rsidR="008E119F" w:rsidRDefault="008E119F" w:rsidP="008E119F">
      <w:pPr>
        <w:pStyle w:val="Listaszerbekezds"/>
        <w:spacing w:after="120"/>
      </w:pPr>
      <w:r w:rsidRPr="004C6237">
        <w:t xml:space="preserve">Budapest, </w:t>
      </w:r>
      <w:r>
        <w:t xml:space="preserve">a tanuló </w:t>
      </w:r>
      <w:r w:rsidRPr="004C6237">
        <w:t>lakóhelye és a szomszédos országok bejelölése a térképen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földgömb</w:t>
      </w:r>
      <w:proofErr w:type="gramEnd"/>
      <w:r w:rsidRPr="004C6237">
        <w:rPr>
          <w:rFonts w:eastAsia="Times New Roman" w:cs="Calibri"/>
          <w:color w:val="000000"/>
        </w:rPr>
        <w:t xml:space="preserve">, Egyenlítő, Ráktérítő, Baktérítő, </w:t>
      </w:r>
      <w:proofErr w:type="spellStart"/>
      <w:r w:rsidRPr="004C6237">
        <w:rPr>
          <w:rFonts w:eastAsia="Times New Roman" w:cs="Calibri"/>
          <w:color w:val="000000"/>
        </w:rPr>
        <w:t>északisarkkör</w:t>
      </w:r>
      <w:proofErr w:type="spellEnd"/>
      <w:r w:rsidRPr="004C6237">
        <w:rPr>
          <w:rFonts w:eastAsia="Times New Roman" w:cs="Calibri"/>
          <w:color w:val="000000"/>
        </w:rPr>
        <w:t xml:space="preserve">, </w:t>
      </w:r>
      <w:proofErr w:type="spellStart"/>
      <w:r w:rsidRPr="004C6237">
        <w:rPr>
          <w:rFonts w:eastAsia="Times New Roman" w:cs="Calibri"/>
          <w:color w:val="000000"/>
        </w:rPr>
        <w:t>délisarkkör</w:t>
      </w:r>
      <w:proofErr w:type="spellEnd"/>
      <w:r w:rsidRPr="004C6237">
        <w:rPr>
          <w:rFonts w:eastAsia="Times New Roman" w:cs="Calibri"/>
          <w:color w:val="000000"/>
        </w:rPr>
        <w:t>, Északi-sark, Déli-sark, tényleges földrajzi helyzet, viszonylagos földrajzi helyzet, főfolyó, mellékfolyó, torkolat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Kontinensek ábrázolása: gömbfelületen, síkban, kontinens puzzle készítése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Kiselőadás, poszter készítése a nagy földrajzi felfedezésekről</w:t>
      </w:r>
    </w:p>
    <w:p w:rsidR="008E119F" w:rsidRPr="007A1274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lastRenderedPageBreak/>
        <w:t>Témakör:</w:t>
      </w:r>
      <w:r w:rsidR="005062AC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Gyakorlati jellegű térképészeti ismeretek (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Az iskola környékének megismerése során, terepi munkában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)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/>
          <w:b/>
          <w:bCs/>
          <w:color w:val="000000"/>
        </w:rPr>
        <w:t>7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meghatározza az irányt a valós térben;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tájékozódik a térképen és a földgömbön.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a valóságban megismert területről egyszerű, jelrendszerrel ellátott útvonaltervet, térképet készít;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tájékozódik a terepen térképvázlat, iránytű és GPS segítségével;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meghatározott szempontok alapján útvonalat tervez a térképen; 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használni tud néhány egyszerű térinformatikai alkalmazást.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Térképvázlat készítése ismert területről</w:t>
      </w:r>
    </w:p>
    <w:p w:rsidR="008E119F" w:rsidRPr="00413D0C" w:rsidRDefault="008E119F" w:rsidP="008E119F">
      <w:pPr>
        <w:pStyle w:val="Listaszerbekezds"/>
      </w:pPr>
      <w:r w:rsidRPr="004C6237">
        <w:t>Terepi tájékozódás</w:t>
      </w:r>
    </w:p>
    <w:p w:rsidR="008E119F" w:rsidRPr="00413D0C" w:rsidRDefault="008E119F" w:rsidP="008E119F">
      <w:pPr>
        <w:pStyle w:val="Listaszerbekezds"/>
      </w:pPr>
      <w:r w:rsidRPr="004C6237">
        <w:t>Útvonalterv készítése</w:t>
      </w:r>
    </w:p>
    <w:p w:rsidR="008E119F" w:rsidRDefault="008E119F" w:rsidP="008E119F">
      <w:pPr>
        <w:pStyle w:val="Listaszerbekezds"/>
        <w:spacing w:after="120"/>
      </w:pPr>
      <w:r w:rsidRPr="004C6237">
        <w:t>Tájékozódás térinformatikai alkalmazásokkal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térképvázlat</w:t>
      </w:r>
      <w:proofErr w:type="gramEnd"/>
      <w:r w:rsidRPr="004C6237">
        <w:rPr>
          <w:rFonts w:eastAsia="Times New Roman" w:cs="Calibri"/>
          <w:color w:val="000000"/>
        </w:rPr>
        <w:t>, alaprajz, iránytű, GPS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V</w:t>
      </w:r>
      <w:r w:rsidRPr="006D644A">
        <w:t>alós területről (iskola vagy lakóhely környezete) térképvázlat készítése</w:t>
      </w:r>
    </w:p>
    <w:p w:rsidR="008E119F" w:rsidRPr="006D644A" w:rsidRDefault="008E119F" w:rsidP="008E119F">
      <w:pPr>
        <w:pStyle w:val="Listaszerbekezds"/>
      </w:pPr>
      <w:r>
        <w:t>T</w:t>
      </w:r>
      <w:r w:rsidRPr="006D644A">
        <w:t>erepi tájékozódási feladat, vetélkedő megoldása térkép, iránytű és/vagy GPS segítségével</w:t>
      </w:r>
    </w:p>
    <w:p w:rsidR="008E119F" w:rsidRPr="006D644A" w:rsidRDefault="008E119F" w:rsidP="008E119F">
      <w:pPr>
        <w:pStyle w:val="Listaszerbekezds"/>
      </w:pPr>
      <w:r>
        <w:t>Ú</w:t>
      </w:r>
      <w:r w:rsidRPr="006D644A">
        <w:t>tvonalterv készítése különböző távolságokra és közlekedési eszközökre térképi és/vagy térinformatikai alkalmazásokkal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növények testfelépítése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 w:cs="Calibri"/>
          <w:b/>
          <w:smallCaps/>
          <w:color w:val="000000"/>
        </w:rPr>
        <w:t>15</w:t>
      </w:r>
      <w:r w:rsidRPr="00B932F9">
        <w:rPr>
          <w:rFonts w:ascii="Cambria" w:eastAsia="Times New Roman" w:hAnsi="Cambria" w:cs="Calibri"/>
          <w:b/>
          <w:smallCaps/>
          <w:color w:val="000000"/>
        </w:rPr>
        <w:t xml:space="preserve"> </w:t>
      </w:r>
      <w:r w:rsidRPr="008F758B">
        <w:rPr>
          <w:rFonts w:ascii="Cambria" w:eastAsia="Times New Roman" w:hAnsi="Cambria" w:cs="Calibri"/>
          <w:b/>
          <w:color w:val="000000"/>
        </w:rPr>
        <w:t>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megnevezi a növények életfeltételeit, életjelenségeit;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összehasonlít ismert hazai termesztett vagy vadon élő növényeket adott szempontok (testfelépítés, életfeltételek, szaporodás) alapján;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megnevezi a növények részeit, megfigyeli jellemzőiket, megfogalmazza ezek funkcióit;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összehasonlítja ismert hazai termesztett vagy vadon élő növények részeit megadott szempontok alapján;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ismert hazai termesztett vagy vadon élő növényeket különböző szempontok szerint csoportosít;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 xml:space="preserve">azonosítja a lágyszárú és a fás szárú növények testfelépítése közötti különbségeket.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054BDA" w:rsidRDefault="008E119F" w:rsidP="008E119F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:rsidR="008E119F" w:rsidRPr="00413D0C" w:rsidRDefault="008E119F" w:rsidP="008E119F">
      <w:pPr>
        <w:pStyle w:val="Listaszerbekezds"/>
      </w:pPr>
      <w:r w:rsidRPr="004C6237">
        <w:t xml:space="preserve">Ismert növények összehasonlítása és csoportosítása megadott szempontok alapján </w:t>
      </w:r>
    </w:p>
    <w:p w:rsidR="008E119F" w:rsidRPr="00413D0C" w:rsidRDefault="008E119F" w:rsidP="008E119F">
      <w:pPr>
        <w:pStyle w:val="Listaszerbekezds"/>
      </w:pPr>
      <w:r w:rsidRPr="004C6237">
        <w:t>Növényi részek</w:t>
      </w:r>
      <w:r>
        <w:t xml:space="preserve"> (gyökér, szár, levél, virágzat, termés)</w:t>
      </w:r>
      <w:r w:rsidRPr="004C6237">
        <w:t xml:space="preserve"> és funkcióik megnevezése</w:t>
      </w:r>
    </w:p>
    <w:p w:rsidR="008E119F" w:rsidRPr="00413D0C" w:rsidRDefault="008E119F" w:rsidP="008E119F">
      <w:pPr>
        <w:pStyle w:val="Listaszerbekezds"/>
      </w:pPr>
      <w:r w:rsidRPr="004C6237">
        <w:t xml:space="preserve">Lágyszárúak és </w:t>
      </w:r>
      <w:proofErr w:type="spellStart"/>
      <w:r w:rsidRPr="004C6237">
        <w:t>fásszárúak</w:t>
      </w:r>
      <w:proofErr w:type="spellEnd"/>
      <w:r w:rsidRPr="004C6237">
        <w:t xml:space="preserve"> testfelépítése</w:t>
      </w:r>
    </w:p>
    <w:p w:rsidR="008E119F" w:rsidRPr="00413D0C" w:rsidRDefault="008E119F" w:rsidP="008E119F">
      <w:pPr>
        <w:pStyle w:val="Listaszerbekezds"/>
      </w:pPr>
      <w:r>
        <w:t>Növények életciklusainak vizsgálata jellegzetes zöldségeink, gyümölcsféléink példáján</w:t>
      </w:r>
    </w:p>
    <w:p w:rsidR="008E119F" w:rsidRDefault="008E119F" w:rsidP="008E119F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Style w:val="Jegyzethivatkozs"/>
          <w:sz w:val="22"/>
        </w:rPr>
      </w:pPr>
      <w:proofErr w:type="gramStart"/>
      <w:r w:rsidRPr="004C6237">
        <w:rPr>
          <w:rFonts w:eastAsia="Times New Roman" w:cs="Calibri"/>
          <w:color w:val="000000"/>
        </w:rPr>
        <w:t>életfeltétel</w:t>
      </w:r>
      <w:proofErr w:type="gramEnd"/>
      <w:r w:rsidRPr="004C6237">
        <w:rPr>
          <w:rFonts w:eastAsia="Times New Roman" w:cs="Calibri"/>
          <w:color w:val="000000"/>
        </w:rPr>
        <w:t xml:space="preserve">, életjelenség, lágyszárú, </w:t>
      </w:r>
      <w:proofErr w:type="spellStart"/>
      <w:r w:rsidRPr="004C6237">
        <w:rPr>
          <w:rFonts w:eastAsia="Times New Roman" w:cs="Calibri"/>
          <w:color w:val="000000"/>
        </w:rPr>
        <w:t>fásszárú</w:t>
      </w:r>
      <w:proofErr w:type="spellEnd"/>
      <w:r>
        <w:rPr>
          <w:rFonts w:eastAsia="Times New Roman" w:cs="Calibri"/>
          <w:color w:val="000000"/>
        </w:rPr>
        <w:t xml:space="preserve">, </w:t>
      </w:r>
      <w:r>
        <w:rPr>
          <w:rStyle w:val="Jegyzethivatkozs"/>
          <w:sz w:val="22"/>
        </w:rPr>
        <w:t>zöldség, gyümölcs, kultúrnövény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E272AA" w:rsidRDefault="008E119F" w:rsidP="008E119F">
      <w:pPr>
        <w:pStyle w:val="Listaszerbekezds"/>
      </w:pPr>
      <w:r w:rsidRPr="00E272AA">
        <w:t>Egynyári növények egyedfejlődésének megfigyelése</w:t>
      </w:r>
    </w:p>
    <w:p w:rsidR="008E119F" w:rsidRPr="00E272AA" w:rsidRDefault="008E119F" w:rsidP="008E119F">
      <w:pPr>
        <w:pStyle w:val="Listaszerbekezds"/>
      </w:pPr>
      <w:r w:rsidRPr="00E272AA">
        <w:t>Növények életfeltételeinek vizsgálata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Növényi szervek (gyökér, szár, levél, virág, termés) megfigyelése nagyítóval, esetleg mikroszkóppal, a tapasztalatok rögzítése rajzban vagy írásban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Terepi körülmények között növények meghatározása növényhatározó, esetleg online alkalmazás segítségével</w:t>
      </w:r>
    </w:p>
    <w:p w:rsidR="008E119F" w:rsidRPr="00E272AA" w:rsidRDefault="008E119F" w:rsidP="008E119F">
      <w:pPr>
        <w:pStyle w:val="Listaszerbekezds"/>
      </w:pPr>
      <w:r w:rsidRPr="00E272AA">
        <w:t>Kiselőadás tartása a híres magyar zöldség</w:t>
      </w:r>
      <w:r>
        <w:t>-</w:t>
      </w:r>
      <w:r w:rsidRPr="00E272AA">
        <w:t xml:space="preserve"> és gyümölcsfajtákról </w:t>
      </w:r>
    </w:p>
    <w:p w:rsidR="008E119F" w:rsidRPr="00E272AA" w:rsidRDefault="008E119F" w:rsidP="008E119F">
      <w:pPr>
        <w:pStyle w:val="Listaszerbekezds"/>
      </w:pPr>
      <w:r w:rsidRPr="00E272AA">
        <w:t>Kerti kártevő rovarok testfelépítés</w:t>
      </w:r>
      <w:r>
        <w:t>ének</w:t>
      </w:r>
      <w:r w:rsidRPr="00E272AA">
        <w:t xml:space="preserve"> vizsgálata nagyítóval, esetleg sztereómikroszkóppal, a tapasztalatok rajzban és/vagy írásban történő rögzítése</w:t>
      </w:r>
    </w:p>
    <w:p w:rsidR="008E119F" w:rsidRPr="00E272AA" w:rsidRDefault="008E119F" w:rsidP="008E119F">
      <w:pPr>
        <w:pStyle w:val="Listaszerbekezds"/>
      </w:pPr>
      <w:r w:rsidRPr="00E272AA">
        <w:t>Madárodú, madáretető, madárkalács készítés</w:t>
      </w:r>
      <w:r>
        <w:t>e</w:t>
      </w:r>
    </w:p>
    <w:p w:rsidR="008E119F" w:rsidRPr="00E272AA" w:rsidRDefault="008E119F" w:rsidP="008E119F">
      <w:pPr>
        <w:pStyle w:val="Listaszerbekezds"/>
      </w:pPr>
      <w:r w:rsidRPr="00E272AA">
        <w:t>Kerti kalendárium, kerti vetésforgó összeállítása</w:t>
      </w:r>
    </w:p>
    <w:p w:rsidR="008E119F" w:rsidRPr="00A6469E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állatok testfelépítése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B932F9">
        <w:rPr>
          <w:rFonts w:ascii="Cambria" w:eastAsia="Times New Roman" w:hAnsi="Cambria" w:cs="Calibri"/>
          <w:b/>
          <w:smallCaps/>
          <w:color w:val="000000"/>
        </w:rPr>
        <w:t>1</w:t>
      </w:r>
      <w:r w:rsidR="001A7E74">
        <w:rPr>
          <w:rFonts w:ascii="Cambria" w:eastAsia="Times New Roman" w:hAnsi="Cambria" w:cs="Calibri"/>
          <w:b/>
          <w:smallCaps/>
          <w:color w:val="000000"/>
        </w:rPr>
        <w:t xml:space="preserve">5 </w:t>
      </w:r>
      <w:r w:rsidRPr="00B932F9">
        <w:rPr>
          <w:rFonts w:ascii="Cambria" w:eastAsia="Times New Roman" w:hAnsi="Cambria" w:cs="Calibri"/>
          <w:b/>
          <w:color w:val="000000"/>
        </w:rPr>
        <w:t>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állatok életfeltételeit és életjelenségeit;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összehasonlít ismert hazai házi vagy vadon élő állatokat adott szempontok (testfelépítés, életfeltételek, szaporodás) alapján;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állatok testrészeit, megfigyeli jellemzőiket, megfogalmazza ezek funkcióit;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az állatokat különböző szempontok szerint csoportosítja;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azonosítja a gerinctelen és a gerinces állatok testfelépítése közötti különbségeket; 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mikroszkóp segítségével megfigyel egysejtű élőlényeket. </w:t>
      </w:r>
    </w:p>
    <w:p w:rsidR="008E119F" w:rsidRPr="000432D8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432D8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0432D8">
        <w:t>Az állatok életfeltételeinek igazolása</w:t>
      </w:r>
    </w:p>
    <w:p w:rsidR="008E119F" w:rsidRPr="00413D0C" w:rsidRDefault="008E119F" w:rsidP="008E119F">
      <w:pPr>
        <w:pStyle w:val="Listaszerbekezds"/>
      </w:pPr>
      <w:r w:rsidRPr="000432D8">
        <w:lastRenderedPageBreak/>
        <w:t xml:space="preserve">Ismert hazai házi vagy vadon élő állatok összehasonlítása és csoportosítása megadott szempontok alapján </w:t>
      </w:r>
    </w:p>
    <w:p w:rsidR="008E119F" w:rsidRPr="00413D0C" w:rsidRDefault="008E119F" w:rsidP="008E119F">
      <w:pPr>
        <w:pStyle w:val="Listaszerbekezds"/>
      </w:pPr>
      <w:r w:rsidRPr="000432D8">
        <w:t>Állati testrészek és funkcióik megnevezése</w:t>
      </w:r>
    </w:p>
    <w:p w:rsidR="008E119F" w:rsidRPr="00413D0C" w:rsidRDefault="008E119F" w:rsidP="008E119F">
      <w:pPr>
        <w:pStyle w:val="Listaszerbekezds"/>
      </w:pPr>
      <w:r w:rsidRPr="000432D8">
        <w:t xml:space="preserve">Gerinctelenek és gerincesek testfelépítése </w:t>
      </w:r>
    </w:p>
    <w:p w:rsidR="008E119F" w:rsidRPr="00413D0C" w:rsidRDefault="008E119F" w:rsidP="008E119F">
      <w:pPr>
        <w:pStyle w:val="Listaszerbekezds"/>
      </w:pPr>
      <w:r w:rsidRPr="000432D8">
        <w:t>Egysejtű élőlények vizsgálata</w:t>
      </w:r>
    </w:p>
    <w:p w:rsidR="008E119F" w:rsidRPr="00413D0C" w:rsidRDefault="008E119F" w:rsidP="008E119F">
      <w:pPr>
        <w:pStyle w:val="Listaszerbekezds"/>
      </w:pPr>
      <w:r>
        <w:t>Házi és ház körüli vagy vadon élő állatok testfelépítése és mozgásuk kapcsolatának vizsgálata</w:t>
      </w:r>
    </w:p>
    <w:p w:rsidR="008E119F" w:rsidRDefault="008E119F" w:rsidP="008E119F">
      <w:pPr>
        <w:pStyle w:val="Listaszerbekezds"/>
        <w:spacing w:after="120"/>
      </w:pPr>
      <w:r>
        <w:t>Házi, ház körüli vagy vadon élő gerincesek és gerinctelen állatok életciklusának vizsgálata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gerinctelen</w:t>
      </w:r>
      <w:proofErr w:type="gramEnd"/>
      <w:r w:rsidRPr="004C6237">
        <w:rPr>
          <w:rFonts w:eastAsia="Times New Roman" w:cs="Calibri"/>
          <w:color w:val="000000"/>
        </w:rPr>
        <w:t>, gerinces, egysejtű, ragadozó, mindenevő, növényevő, háziállat, vadon élő állat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Á</w:t>
      </w:r>
      <w:r w:rsidRPr="006D644A">
        <w:t xml:space="preserve">llati szervek (pl. csigaház, rovarláb, rovarszárny, madártoll, szőr, köröm stb.) megfigyelése nagyítóval, esetleg mikroszkóppal, a tapasztalatok rögzítése rajzban és írásban </w:t>
      </w:r>
    </w:p>
    <w:p w:rsidR="008E119F" w:rsidRPr="00E272AA" w:rsidRDefault="008E119F" w:rsidP="008E119F">
      <w:pPr>
        <w:pStyle w:val="Listaszerbekezds"/>
      </w:pPr>
      <w:r w:rsidRPr="00E272AA">
        <w:t>Terepi körülmények között állatok meghatározása állathatározó, esetleg online alkalmazás segítségével</w:t>
      </w:r>
    </w:p>
    <w:p w:rsidR="008E119F" w:rsidRPr="00E272AA" w:rsidRDefault="008E119F" w:rsidP="008E119F">
      <w:pPr>
        <w:pStyle w:val="Listaszerbekezds"/>
      </w:pPr>
      <w:r w:rsidRPr="00E272AA">
        <w:t>Állati eredetű anyagok vizsgálata, pl</w:t>
      </w:r>
      <w:r>
        <w:t>.</w:t>
      </w:r>
      <w:r w:rsidRPr="00E272AA">
        <w:t xml:space="preserve"> fehérje, zsírszerű anyagok, szaru, csont</w:t>
      </w:r>
    </w:p>
    <w:p w:rsidR="008E119F" w:rsidRPr="00E272AA" w:rsidRDefault="008E119F" w:rsidP="008E119F">
      <w:pPr>
        <w:pStyle w:val="Listaszerbekezds"/>
      </w:pPr>
      <w:r w:rsidRPr="00E272AA">
        <w:t>Kiselőadás tartása háziállat választásáról, gondozásáról, neveléséről</w:t>
      </w:r>
    </w:p>
    <w:p w:rsidR="008E119F" w:rsidRDefault="008E119F" w:rsidP="008E119F">
      <w:pPr>
        <w:pStyle w:val="Listaszerbekezds"/>
      </w:pPr>
      <w:r w:rsidRPr="00E272AA">
        <w:t>Látogatás magyar állatfajtákat bemutató majorban, állatparkban</w:t>
      </w:r>
    </w:p>
    <w:p w:rsidR="008E119F" w:rsidRPr="00A6469E" w:rsidRDefault="008E119F" w:rsidP="008E119F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erdők életközössége és természeti-környezeti problémái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 w:cs="Calibri"/>
          <w:b/>
          <w:smallCaps/>
          <w:color w:val="000000"/>
        </w:rPr>
        <w:t>1</w:t>
      </w:r>
      <w:r w:rsidR="001A7E74">
        <w:rPr>
          <w:rFonts w:ascii="Cambria" w:eastAsia="Times New Roman" w:hAnsi="Cambria" w:cs="Calibri"/>
          <w:b/>
          <w:smallCaps/>
          <w:color w:val="000000"/>
        </w:rPr>
        <w:t>5</w:t>
      </w:r>
      <w:r w:rsidRPr="00B932F9">
        <w:rPr>
          <w:rFonts w:ascii="Cambria" w:eastAsia="Times New Roman" w:hAnsi="Cambria" w:cs="Calibri"/>
          <w:b/>
          <w:color w:val="000000"/>
        </w:rPr>
        <w:t>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azzal, hogy az élő rendszerekbe történő beavatkozás káros hatásokkal járhat.</w:t>
      </w:r>
    </w:p>
    <w:p w:rsidR="008E119F" w:rsidRPr="004F606C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erdei élőlénytársulásainak főbb jellemzőit;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életközösségként értelmezi az erdőt;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az erdők életközössége esetén;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példákkal bizonyítja, rendszerezi és következtetéseket von le az erdei élőlények környezethez történő alkalmazkodására vonatkozóan;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táplálékláncokat és azokból táplálékhálózatot állít össze a megismert erdei növény- és állatfajokból;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bemutatja az erdőgazdálkodási tevékenységek életközösségre gyakorolt hatásait;</w:t>
      </w:r>
    </w:p>
    <w:p w:rsidR="008E119F" w:rsidRPr="00AB404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 erdő természetvédelmi értékével, fontosnak tartja annak védelmét.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Az élő és élettelen környezeti tényezők szerepének bemutatása az erdők kialakulásában</w:t>
      </w:r>
    </w:p>
    <w:p w:rsidR="008E119F" w:rsidRPr="00413D0C" w:rsidRDefault="008E119F" w:rsidP="008E119F">
      <w:pPr>
        <w:pStyle w:val="Listaszerbekezds"/>
      </w:pPr>
      <w:r w:rsidRPr="004C6237">
        <w:t>A növényzet környezeti igénye és előfordulása közti összefüggés</w:t>
      </w:r>
    </w:p>
    <w:p w:rsidR="008E119F" w:rsidRPr="00413D0C" w:rsidRDefault="008E119F" w:rsidP="008E119F">
      <w:pPr>
        <w:pStyle w:val="Listaszerbekezds"/>
      </w:pPr>
      <w:r w:rsidRPr="004C6237">
        <w:t>Tölgy-, bükk- és fenyőerdők összehasonlítása</w:t>
      </w:r>
    </w:p>
    <w:p w:rsidR="008E119F" w:rsidRPr="00413D0C" w:rsidRDefault="008E119F" w:rsidP="008E119F">
      <w:pPr>
        <w:pStyle w:val="Listaszerbekezds"/>
      </w:pPr>
      <w:r w:rsidRPr="004C6237">
        <w:t>Az erdő növényeinek különböző szempontú csoportosítása</w:t>
      </w:r>
    </w:p>
    <w:p w:rsidR="008E119F" w:rsidRPr="00413D0C" w:rsidRDefault="008E119F" w:rsidP="008E119F">
      <w:pPr>
        <w:pStyle w:val="Listaszerbekezds"/>
      </w:pPr>
      <w:r w:rsidRPr="004C6237">
        <w:t>Erdei táplálkozási láncok és hálózatok</w:t>
      </w:r>
    </w:p>
    <w:p w:rsidR="008E119F" w:rsidRPr="00413D0C" w:rsidRDefault="008E119F" w:rsidP="008E119F">
      <w:pPr>
        <w:pStyle w:val="Listaszerbekezds"/>
      </w:pPr>
      <w:r w:rsidRPr="004C6237">
        <w:lastRenderedPageBreak/>
        <w:t xml:space="preserve">A környezetszennyezés és </w:t>
      </w:r>
      <w:proofErr w:type="spellStart"/>
      <w:r w:rsidRPr="004C6237">
        <w:t>élőhelypusztulás</w:t>
      </w:r>
      <w:proofErr w:type="spellEnd"/>
      <w:r w:rsidRPr="004C6237">
        <w:t xml:space="preserve"> következményei</w:t>
      </w:r>
    </w:p>
    <w:p w:rsidR="008E119F" w:rsidRDefault="008E119F" w:rsidP="008E119F">
      <w:pPr>
        <w:pStyle w:val="Listaszerbekezds"/>
        <w:spacing w:after="120"/>
      </w:pPr>
      <w:r w:rsidRPr="004C6237">
        <w:t>Erdei életközösség megfigyelése terepen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erdő</w:t>
      </w:r>
      <w:proofErr w:type="gramEnd"/>
      <w:r w:rsidRPr="004C6237">
        <w:rPr>
          <w:rFonts w:eastAsia="Times New Roman" w:cs="Calibri"/>
          <w:color w:val="000000"/>
        </w:rPr>
        <w:t xml:space="preserve">, zárvatermő, nyitvatermő, élőhely, alkalmazkodás, életközösség, tápláléklánc, táplálékhálózat, </w:t>
      </w:r>
      <w:proofErr w:type="spellStart"/>
      <w:r w:rsidRPr="004C6237">
        <w:rPr>
          <w:rFonts w:eastAsia="Times New Roman" w:cs="Calibri"/>
          <w:color w:val="000000"/>
        </w:rPr>
        <w:t>élőhelypusztulás</w:t>
      </w:r>
      <w:proofErr w:type="spellEnd"/>
      <w:r w:rsidRPr="004C6237">
        <w:rPr>
          <w:rFonts w:eastAsia="Times New Roman" w:cs="Calibri"/>
          <w:color w:val="000000"/>
        </w:rPr>
        <w:t>, erdőgazdálkodás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 lakóhelyhez közeli, erdei társulásokat (is) tartalmazó védett terület (nemzeti park, tájvédelmi körzet, természetvédelmi terület) felkeresése, ott feladatlapok megoldása</w:t>
      </w:r>
    </w:p>
    <w:p w:rsidR="008E119F" w:rsidRPr="00E272AA" w:rsidRDefault="008E119F" w:rsidP="008E119F">
      <w:pPr>
        <w:pStyle w:val="Listaszerbekezds"/>
      </w:pPr>
      <w:r>
        <w:t>E</w:t>
      </w:r>
      <w:r w:rsidRPr="006D644A">
        <w:t xml:space="preserve">rdei társulásokhoz, azok környezeti problémáihoz kötődő kiselőadások, poszterek </w:t>
      </w:r>
      <w:r w:rsidRPr="00E272AA">
        <w:t>készítése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</w:t>
      </w:r>
      <w:r w:rsidR="005062AC">
        <w:t xml:space="preserve"> </w:t>
      </w:r>
      <w:r w:rsidRPr="00E272AA">
        <w:t>felismerési gyakorlat erdeink lágyszárú növényeiből, cserjéiből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:rsidR="008E119F" w:rsidRPr="00E272AA" w:rsidRDefault="008E119F" w:rsidP="008E119F">
      <w:pPr>
        <w:pStyle w:val="Listaszerbekezds"/>
      </w:pPr>
      <w:r w:rsidRPr="00E272AA">
        <w:t>Bemutató készítése erdeink madarairól: megjelenésük, hangjuk, életmódjuk</w:t>
      </w:r>
    </w:p>
    <w:p w:rsidR="008E119F" w:rsidRPr="00E272AA" w:rsidRDefault="008E119F" w:rsidP="008E119F">
      <w:pPr>
        <w:pStyle w:val="Listaszerbekezds"/>
      </w:pPr>
      <w:r w:rsidRPr="00E272AA">
        <w:t>Kisfilmek megtekintése erdeink emlősállatairól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Témakör:</w:t>
      </w:r>
      <w:r w:rsidR="005062AC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 mezők és a szántóföldek életközössége, természeti-környezeti problémái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14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fátlan élőlénytársulásainak főbb jellemzőit;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megadott szempontok alapján összehasonlítja a rétek és a szántóföldek életközösségeit;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életközösségként értelmezi a mezőt;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 rétek életközössége esetén;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példákkal bizonyítja, rendszerezi és következtetéseket von le a mezei élőlények környezethez történő alkalmazkodására vonatkozóan;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táplálékláncokat és azokból táplálékhálózatot állít össze a megismert mezei növény- és állatfajokból;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mutatja be a mezőgazdasági tevékenységek életközösségre gyakorolt hatásait;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 fátlan társulások természetvédelmi értékével, fontosnak tartja </w:t>
      </w:r>
      <w:proofErr w:type="spellStart"/>
      <w:r>
        <w:rPr>
          <w:rFonts w:eastAsia="Times New Roman" w:cs="Calibri"/>
          <w:color w:val="000000"/>
        </w:rPr>
        <w:t>azok</w:t>
      </w:r>
      <w:r w:rsidRPr="00627369">
        <w:rPr>
          <w:rFonts w:eastAsia="Times New Roman" w:cs="Calibri"/>
          <w:color w:val="000000"/>
        </w:rPr>
        <w:t>védelmét</w:t>
      </w:r>
      <w:proofErr w:type="spellEnd"/>
      <w:r w:rsidRPr="00627369">
        <w:rPr>
          <w:rFonts w:eastAsia="Times New Roman" w:cs="Calibri"/>
          <w:color w:val="000000"/>
        </w:rPr>
        <w:t xml:space="preserve">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C6237" w:rsidRDefault="008E119F" w:rsidP="008E119F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:rsidR="008E119F" w:rsidRPr="00413D0C" w:rsidRDefault="008E119F" w:rsidP="008E119F">
      <w:pPr>
        <w:pStyle w:val="Listaszerbekezds"/>
      </w:pPr>
      <w:r w:rsidRPr="004C6237">
        <w:t>A növényzet környezeti igénye és előfordulása közti összefüggés bemutatása a rétek esetén</w:t>
      </w:r>
    </w:p>
    <w:p w:rsidR="008E119F" w:rsidRPr="00413D0C" w:rsidRDefault="008E119F" w:rsidP="008E119F">
      <w:pPr>
        <w:pStyle w:val="Listaszerbekezds"/>
      </w:pPr>
      <w:r w:rsidRPr="004C6237">
        <w:t>A mező növényeinek különböző szempontú csoportosítása</w:t>
      </w:r>
    </w:p>
    <w:p w:rsidR="008E119F" w:rsidRPr="00413D0C" w:rsidRDefault="008E119F" w:rsidP="008E119F">
      <w:pPr>
        <w:pStyle w:val="Listaszerbekezds"/>
      </w:pPr>
      <w:r w:rsidRPr="004C6237">
        <w:t>Mezei táplálkozási láncok és hálózatok</w:t>
      </w:r>
    </w:p>
    <w:p w:rsidR="008E119F" w:rsidRPr="00413D0C" w:rsidRDefault="008E119F" w:rsidP="008E119F">
      <w:pPr>
        <w:pStyle w:val="Listaszerbekezds"/>
      </w:pPr>
      <w:r w:rsidRPr="004C6237">
        <w:lastRenderedPageBreak/>
        <w:t xml:space="preserve">A természeti és a </w:t>
      </w:r>
      <w:proofErr w:type="spellStart"/>
      <w:r w:rsidRPr="004C6237">
        <w:t>kultúrtáj</w:t>
      </w:r>
      <w:proofErr w:type="spellEnd"/>
    </w:p>
    <w:p w:rsidR="008E119F" w:rsidRPr="00413D0C" w:rsidRDefault="008E119F" w:rsidP="008E119F">
      <w:pPr>
        <w:pStyle w:val="Listaszerbekezds"/>
      </w:pPr>
      <w:r w:rsidRPr="004C6237">
        <w:t>A mezőgazdasági tevékenység életközösségre gyakorolt hatása</w:t>
      </w:r>
    </w:p>
    <w:p w:rsidR="008E119F" w:rsidRDefault="008E119F" w:rsidP="008E119F">
      <w:pPr>
        <w:pStyle w:val="Listaszerbekezds"/>
        <w:spacing w:after="120"/>
      </w:pPr>
      <w:r w:rsidRPr="004C6237">
        <w:t>Mezei és szántóföldi életközösség megfigyelése terepen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síkság</w:t>
      </w:r>
      <w:proofErr w:type="gramEnd"/>
      <w:r w:rsidRPr="004C6237">
        <w:rPr>
          <w:rFonts w:eastAsia="Times New Roman" w:cs="Calibri"/>
          <w:color w:val="000000"/>
        </w:rPr>
        <w:t xml:space="preserve">, alföld, rét, legelő, mezőgazdaság, </w:t>
      </w:r>
      <w:proofErr w:type="spellStart"/>
      <w:r w:rsidRPr="004C6237">
        <w:rPr>
          <w:rFonts w:eastAsia="Times New Roman" w:cs="Calibri"/>
          <w:color w:val="000000"/>
        </w:rPr>
        <w:t>kultúrtáj</w:t>
      </w:r>
      <w:proofErr w:type="spellEnd"/>
      <w:r w:rsidRPr="004C6237">
        <w:rPr>
          <w:rFonts w:eastAsia="Times New Roman" w:cs="Calibri"/>
          <w:color w:val="000000"/>
        </w:rPr>
        <w:t>, növénytermesztés, állattenyésztés, szántóföld, fűfélék, rágcsáló, élőhely, alkalmazkodás, életközösség, tápláléklánc, táplálékhálózat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 lakóhelyhez közeli, fátlan társulásokat (is) tartalmazó védett terület (nemzeti park, tájvédelmi körzet, természetvédelmi terület) felkeresése, ott feladatlapok megoldása</w:t>
      </w:r>
    </w:p>
    <w:p w:rsidR="008E119F" w:rsidRPr="00E272AA" w:rsidRDefault="008E119F" w:rsidP="008E119F">
      <w:pPr>
        <w:pStyle w:val="Listaszerbekezds"/>
      </w:pPr>
      <w:r>
        <w:t>F</w:t>
      </w:r>
      <w:r w:rsidRPr="006D644A">
        <w:t xml:space="preserve">átlan társulásokhoz, azok környezeti problémáihoz kötődő kiselőadások, poszterek </w:t>
      </w:r>
      <w:r w:rsidRPr="00E272AA">
        <w:t>készítése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</w:t>
      </w:r>
      <w:r w:rsidR="005062AC">
        <w:t xml:space="preserve"> </w:t>
      </w:r>
      <w:r w:rsidRPr="00E272AA">
        <w:t>felismerési gyakorlat mezők lágyszárú növényeiből, cserjéiből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:rsidR="008E119F" w:rsidRPr="00E272AA" w:rsidRDefault="008E119F" w:rsidP="008E119F">
      <w:pPr>
        <w:pStyle w:val="Listaszerbekezds"/>
      </w:pPr>
      <w:r w:rsidRPr="00E272AA">
        <w:t>Fűfélék testfelépítés</w:t>
      </w:r>
      <w:r>
        <w:t>ének</w:t>
      </w:r>
      <w:r w:rsidRPr="00E272AA">
        <w:t xml:space="preserve"> vizsgálata, tapasztalatok összegzése több természettudományos terület ismeretanyagának felhasználásával</w:t>
      </w:r>
    </w:p>
    <w:p w:rsidR="008E119F" w:rsidRPr="00E272AA" w:rsidRDefault="008E119F" w:rsidP="008E119F">
      <w:pPr>
        <w:pStyle w:val="Listaszerbekezds"/>
      </w:pPr>
      <w:r w:rsidRPr="00E272AA">
        <w:t>Gabona</w:t>
      </w:r>
      <w:r w:rsidR="005062AC">
        <w:t xml:space="preserve"> </w:t>
      </w:r>
      <w:r w:rsidRPr="00E272AA">
        <w:t>magvak anyagainak kimutatása, tapasztalatok összegzése több természettudományos terület ismeretanyagának felhasználásával</w:t>
      </w:r>
    </w:p>
    <w:p w:rsidR="008E119F" w:rsidRPr="00E272AA" w:rsidRDefault="008E119F" w:rsidP="008E119F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:rsidR="008E119F" w:rsidRPr="00E272AA" w:rsidRDefault="008E119F" w:rsidP="008E119F">
      <w:pPr>
        <w:pStyle w:val="Listaszerbekezds"/>
      </w:pPr>
      <w:r w:rsidRPr="00E272AA">
        <w:t>Bemutató készítése, kisfilmek megtekintése a mező madarairól, emlősállatairól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Vízi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és vízparti életközösségek és természeti-környezeti problémái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15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ban van az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letfelt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 xml:space="preserve">telek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a testfel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p</w:t>
      </w:r>
      <w:r w:rsidRPr="00627369">
        <w:rPr>
          <w:rFonts w:eastAsia="Times New Roman" w:cs="Calibri" w:hint="eastAsia"/>
          <w:color w:val="000000"/>
        </w:rPr>
        <w:t>í</w:t>
      </w:r>
      <w:r w:rsidRPr="00627369">
        <w:rPr>
          <w:rFonts w:eastAsia="Times New Roman" w:cs="Calibri"/>
          <w:color w:val="000000"/>
        </w:rPr>
        <w:t>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k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zti kapcsolattal;</w:t>
      </w:r>
    </w:p>
    <w:p w:rsidR="008E119F" w:rsidRPr="00627369" w:rsidRDefault="008E119F" w:rsidP="008E119F">
      <w:pPr>
        <w:numPr>
          <w:ilvl w:val="0"/>
          <w:numId w:val="1"/>
        </w:numPr>
        <w:tabs>
          <w:tab w:val="clear" w:pos="720"/>
        </w:tabs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ban van azzal, hogy az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rendszerekbe t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rt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n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beavatkoz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s k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ros hat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sokkal j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rhat.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vízi és vízparti élőlénytársulásainak főbb jellemzőit;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életközösségként értelmezi a vizes élőhelyeket;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összehasonlítja a vízi és szárazföldi élőhelyek környezeti tényezőit;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 vízi és vízparti életközösségek esetén;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példákkal bizonyítja, rendszerezi és következtetéseket von le a vízi élőlények környezethez történő alkalmazkodására vonatkozóan;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táplálékláncokat és ezekből táplálékhálózatot állít össze a megismert vízi és vízparti növény- és állatfajokból;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bemutatja a vízhasznosítás és a vízszennyezés életközösségre gyakorolt hatásait;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 vízi társulások természetvédelmi értékével, fontosnak tartja </w:t>
      </w:r>
      <w:r>
        <w:rPr>
          <w:rFonts w:eastAsia="Times New Roman" w:cs="Calibri"/>
          <w:color w:val="000000"/>
        </w:rPr>
        <w:t>azok</w:t>
      </w:r>
      <w:r w:rsidR="005062AC">
        <w:rPr>
          <w:rFonts w:eastAsia="Times New Roman" w:cs="Calibri"/>
          <w:color w:val="000000"/>
        </w:rPr>
        <w:t xml:space="preserve"> </w:t>
      </w:r>
      <w:r w:rsidRPr="00627369">
        <w:rPr>
          <w:rFonts w:eastAsia="Times New Roman" w:cs="Calibri"/>
          <w:color w:val="000000"/>
        </w:rPr>
        <w:t xml:space="preserve">védelmét.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 vízi és a szárazföldi élőhely környezeti tényezői</w:t>
      </w:r>
    </w:p>
    <w:p w:rsidR="008E119F" w:rsidRPr="00413D0C" w:rsidRDefault="008E119F" w:rsidP="008E119F">
      <w:pPr>
        <w:pStyle w:val="Listaszerbekezds"/>
      </w:pPr>
      <w:r w:rsidRPr="004C6237">
        <w:t>A vízi növények környezeti igényei és térbeli elhelyezkedésük közti összefüggés</w:t>
      </w:r>
    </w:p>
    <w:p w:rsidR="008E119F" w:rsidRPr="00413D0C" w:rsidRDefault="008E119F" w:rsidP="008E119F">
      <w:pPr>
        <w:pStyle w:val="Listaszerbekezds"/>
      </w:pPr>
      <w:r w:rsidRPr="004C6237">
        <w:lastRenderedPageBreak/>
        <w:t>A vízi növények és állatok szerveinek alkalmazkodása a vízi és vízparti környezethez</w:t>
      </w:r>
    </w:p>
    <w:p w:rsidR="008E119F" w:rsidRPr="00413D0C" w:rsidRDefault="008E119F" w:rsidP="008E119F">
      <w:pPr>
        <w:pStyle w:val="Listaszerbekezds"/>
      </w:pPr>
      <w:r w:rsidRPr="004C6237">
        <w:t xml:space="preserve">Vízi táplálékláncok és </w:t>
      </w:r>
      <w:proofErr w:type="spellStart"/>
      <w:r w:rsidRPr="004C6237">
        <w:t>-hálózatok</w:t>
      </w:r>
      <w:proofErr w:type="spellEnd"/>
    </w:p>
    <w:p w:rsidR="008E119F" w:rsidRPr="00413D0C" w:rsidRDefault="008E119F" w:rsidP="008E119F">
      <w:pPr>
        <w:pStyle w:val="Listaszerbekezds"/>
      </w:pPr>
      <w:r w:rsidRPr="004C6237">
        <w:t>A vízparti növények környezetvédelmi és gazdasági jelentősége</w:t>
      </w:r>
    </w:p>
    <w:p w:rsidR="008E119F" w:rsidRPr="00413D0C" w:rsidRDefault="008E119F" w:rsidP="008E119F">
      <w:pPr>
        <w:pStyle w:val="Listaszerbekezds"/>
      </w:pPr>
      <w:r w:rsidRPr="004C6237">
        <w:t>A vízszennyezés hatása a vízi életközösségekre</w:t>
      </w:r>
    </w:p>
    <w:p w:rsidR="008E119F" w:rsidRDefault="008E119F" w:rsidP="008E119F">
      <w:pPr>
        <w:pStyle w:val="Listaszerbekezds"/>
        <w:spacing w:after="120"/>
      </w:pPr>
      <w:r w:rsidRPr="004C6237">
        <w:t>Egy vizes élőhely életközösségének megfigyelése terepen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hínárnövényzet</w:t>
      </w:r>
      <w:proofErr w:type="gramEnd"/>
      <w:r w:rsidRPr="004C6237">
        <w:rPr>
          <w:rFonts w:eastAsia="Times New Roman" w:cs="Calibri"/>
          <w:color w:val="000000"/>
        </w:rPr>
        <w:t xml:space="preserve">, ligeterdő, </w:t>
      </w:r>
      <w:proofErr w:type="spellStart"/>
      <w:r w:rsidRPr="004C6237">
        <w:rPr>
          <w:rFonts w:eastAsia="Times New Roman" w:cs="Calibri"/>
          <w:color w:val="000000"/>
        </w:rPr>
        <w:t>légzőgyökérzet</w:t>
      </w:r>
      <w:proofErr w:type="spellEnd"/>
      <w:r w:rsidRPr="004C6237">
        <w:rPr>
          <w:rFonts w:eastAsia="Times New Roman" w:cs="Calibri"/>
          <w:color w:val="000000"/>
        </w:rPr>
        <w:t>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gy lakóhelyhez közeli, vízi társulásokat (is) tartalmazó védett terület (nemzeti park, tájvédelmi körzet, természetvédelmi terület) felkeresése, ott feladatlapok megoldása</w:t>
      </w:r>
    </w:p>
    <w:p w:rsidR="008E119F" w:rsidRPr="00E272AA" w:rsidRDefault="008E119F" w:rsidP="008E119F">
      <w:pPr>
        <w:pStyle w:val="Listaszerbekezds"/>
      </w:pPr>
      <w:r w:rsidRPr="00E272AA">
        <w:t>Vízi társulásokhoz, azok környezeti problémáihoz kötődő kiselőadások, poszterek készítése</w:t>
      </w:r>
    </w:p>
    <w:p w:rsidR="008E119F" w:rsidRPr="00E272AA" w:rsidRDefault="008E119F" w:rsidP="008E119F">
      <w:pPr>
        <w:pStyle w:val="Listaszerbekezds"/>
      </w:pPr>
      <w:r w:rsidRPr="00E272AA">
        <w:t>Egy szennyvíztisztító telep felkeresése</w:t>
      </w:r>
    </w:p>
    <w:p w:rsidR="008E119F" w:rsidRPr="00E272AA" w:rsidRDefault="008E119F" w:rsidP="008E119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Papucsállatka</w:t>
      </w:r>
      <w:r>
        <w:t>-</w:t>
      </w:r>
      <w:r w:rsidRPr="00E272AA">
        <w:t xml:space="preserve">tenyészet készítése, </w:t>
      </w:r>
      <w:proofErr w:type="spellStart"/>
      <w:r w:rsidRPr="00E272AA">
        <w:t>planktonikus</w:t>
      </w:r>
      <w:proofErr w:type="spellEnd"/>
      <w:r w:rsidRPr="00E272AA">
        <w:t xml:space="preserve"> élőlények testfelépítésének vizsgálata nagyítóval, esetleg sztereómikroszkóppal, a tapasztalatok rajzban és/vagy írásban történő rögzítése</w:t>
      </w:r>
    </w:p>
    <w:p w:rsidR="008E119F" w:rsidRPr="00E272AA" w:rsidRDefault="008E119F" w:rsidP="008E119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lágyszárú vízi</w:t>
      </w:r>
      <w:r>
        <w:t xml:space="preserve"> és</w:t>
      </w:r>
      <w:r w:rsidRPr="00E272AA">
        <w:t xml:space="preserve"> vízparti növények testfelépítés</w:t>
      </w:r>
      <w:r>
        <w:t>ének</w:t>
      </w:r>
      <w:r w:rsidRPr="00E272AA">
        <w:t xml:space="preserve"> vizsgálata, a tapasztalatok rajzban és/vagy írásban történő rögzítése</w:t>
      </w:r>
    </w:p>
    <w:p w:rsidR="008E119F" w:rsidRPr="00E272AA" w:rsidRDefault="008E119F" w:rsidP="008E119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Vízparti fák összehasonlító vizsgálata: sűrűségük, keménységük, virágzatuk, levelük, kérgük, a tapasztalatok rajzban és/vagy írásban történő rögzítése</w:t>
      </w:r>
    </w:p>
    <w:p w:rsidR="008E119F" w:rsidRPr="00E272AA" w:rsidRDefault="008E119F" w:rsidP="008E119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>
        <w:t xml:space="preserve"> és</w:t>
      </w:r>
      <w:r w:rsidRPr="00E272AA">
        <w:t xml:space="preserve"> vízparti állatok testalakjának megfigyelése, </w:t>
      </w:r>
      <w:proofErr w:type="spellStart"/>
      <w:r w:rsidRPr="00E272AA">
        <w:t>kültakaró</w:t>
      </w:r>
      <w:r>
        <w:t>juk</w:t>
      </w:r>
      <w:proofErr w:type="spellEnd"/>
      <w:r w:rsidRPr="00E272AA">
        <w:t xml:space="preserve"> vizsgálata, a tapasztalatok rajzban és/vagy írásban történő rögzítése</w:t>
      </w:r>
    </w:p>
    <w:p w:rsidR="008E119F" w:rsidRPr="00E272AA" w:rsidRDefault="008E119F" w:rsidP="008E119F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>
        <w:t xml:space="preserve">az </w:t>
      </w:r>
      <w:r w:rsidRPr="00E272AA">
        <w:t>úszóhólyag működésének modellezése, a tapasztalatok rajzban és/vagy írásban történő rögzítése</w:t>
      </w:r>
    </w:p>
    <w:p w:rsidR="008E119F" w:rsidRDefault="008E119F" w:rsidP="008E119F">
      <w:pPr>
        <w:pStyle w:val="Listaszerbekezds"/>
      </w:pPr>
      <w:r w:rsidRPr="00E272AA">
        <w:t>Vízi</w:t>
      </w:r>
      <w:r>
        <w:t xml:space="preserve"> és</w:t>
      </w:r>
      <w:r w:rsidRPr="00E272AA">
        <w:t xml:space="preserve"> vízparti gerinces állatokról szóló kisfilmek megtekintése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emberi szervezet felépítése, működése, a testi-lelki egészség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25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érti, hogy a szervezet rendszerként működik;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 testi és lelki egészség védelmének fontosságával;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 xml:space="preserve">tisztában van az egészséges környezet és az egészségmegőrzés közti összefüggéssel.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emberi test fő részeit, szerveit;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látja az összefüggéseket az egyes szervek működése között;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kamaszkori testi és lelki változások folyamatát, élettani hátterét;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az egészséges életmód alapelveivel, azokat igyekszik betartani.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Az emberi test fő részeinek és szerveinek felismerése</w:t>
      </w:r>
    </w:p>
    <w:p w:rsidR="008E119F" w:rsidRPr="00413D0C" w:rsidRDefault="008E119F" w:rsidP="008E119F">
      <w:pPr>
        <w:pStyle w:val="Listaszerbekezds"/>
      </w:pPr>
      <w:r w:rsidRPr="004C6237">
        <w:t>Az egyes életszakaszok legfontosabb jellemzői</w:t>
      </w:r>
    </w:p>
    <w:p w:rsidR="008E119F" w:rsidRPr="00413D0C" w:rsidRDefault="008E119F" w:rsidP="008E119F">
      <w:pPr>
        <w:pStyle w:val="Listaszerbekezds"/>
      </w:pPr>
      <w:r w:rsidRPr="004C6237">
        <w:t>A kamaszkori érés, testi és lelki változások</w:t>
      </w:r>
    </w:p>
    <w:p w:rsidR="008E119F" w:rsidRPr="00413D0C" w:rsidRDefault="008E119F" w:rsidP="008E119F">
      <w:pPr>
        <w:pStyle w:val="Listaszerbekezds"/>
      </w:pPr>
      <w:r w:rsidRPr="004C6237">
        <w:t>Adatok elemzése különböző korcsoportú emberek egészségi állapotáról</w:t>
      </w:r>
    </w:p>
    <w:p w:rsidR="008E119F" w:rsidRPr="00413D0C" w:rsidRDefault="008E119F" w:rsidP="008E119F">
      <w:pPr>
        <w:pStyle w:val="Listaszerbekezds"/>
      </w:pPr>
      <w:r w:rsidRPr="004C6237">
        <w:lastRenderedPageBreak/>
        <w:t>A mozgás és a fizikai, szellemi teljesítőképesség összefüggései</w:t>
      </w:r>
    </w:p>
    <w:p w:rsidR="008E119F" w:rsidRPr="00413D0C" w:rsidRDefault="008E119F" w:rsidP="008E119F">
      <w:pPr>
        <w:pStyle w:val="Listaszerbekezds"/>
      </w:pPr>
      <w:r w:rsidRPr="004C6237">
        <w:t>Táplálékpiramis</w:t>
      </w:r>
    </w:p>
    <w:p w:rsidR="008E119F" w:rsidRPr="00413D0C" w:rsidRDefault="008E119F" w:rsidP="008E119F">
      <w:pPr>
        <w:pStyle w:val="Listaszerbekezds"/>
      </w:pPr>
      <w:r w:rsidRPr="004C6237">
        <w:t>Elhízás és kóros soványság</w:t>
      </w:r>
    </w:p>
    <w:p w:rsidR="008E119F" w:rsidRPr="00413D0C" w:rsidRDefault="008E119F" w:rsidP="008E119F">
      <w:pPr>
        <w:pStyle w:val="Listaszerbekezds"/>
      </w:pPr>
      <w:r w:rsidRPr="004C6237">
        <w:t>Az érzékszervek védelmét biztosító módszerek és eszközök</w:t>
      </w:r>
    </w:p>
    <w:p w:rsidR="008E119F" w:rsidRDefault="008E119F" w:rsidP="008E119F">
      <w:pPr>
        <w:pStyle w:val="Listaszerbekezds"/>
        <w:spacing w:after="120"/>
      </w:pPr>
      <w:r w:rsidRPr="004C6237">
        <w:t>A környezet és az ember egészsége közötti kapcsolat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szerv</w:t>
      </w:r>
      <w:proofErr w:type="gramEnd"/>
      <w:r w:rsidRPr="004C6237">
        <w:rPr>
          <w:rFonts w:eastAsia="Times New Roman" w:cs="Calibri"/>
          <w:color w:val="000000"/>
        </w:rPr>
        <w:t>, érzékszerv, szervrendszer, szervezet, túlsúly, alultápláltság, táplálékpiramis, egészség, betegség, járvány, egészséges életmód, szenvedélybetegség, serdülés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A</w:t>
      </w:r>
      <w:r w:rsidRPr="006D644A">
        <w:t>z emberi egészséghez kötődő adatok (testsúly, testmagasság, vércukorszint, koleszterinszint) elemzése</w:t>
      </w:r>
    </w:p>
    <w:p w:rsidR="008E119F" w:rsidRPr="00E272AA" w:rsidRDefault="008E119F" w:rsidP="008E119F">
      <w:pPr>
        <w:pStyle w:val="Listaszerbekezds"/>
      </w:pPr>
      <w:r w:rsidRPr="00E272AA">
        <w:t>Emberi egészséggel kapcsolatos szövegek elemzése</w:t>
      </w:r>
    </w:p>
    <w:p w:rsidR="008E119F" w:rsidRPr="00E272AA" w:rsidRDefault="008E119F" w:rsidP="008E119F">
      <w:pPr>
        <w:pStyle w:val="Listaszerbekezds"/>
      </w:pPr>
      <w:r w:rsidRPr="00E272AA">
        <w:t>Mozgásos feladatok, játékok megvalósítása</w:t>
      </w:r>
    </w:p>
    <w:p w:rsidR="008E119F" w:rsidRPr="00E272AA" w:rsidRDefault="008E119F" w:rsidP="008E119F">
      <w:pPr>
        <w:pStyle w:val="Listaszerbekezds"/>
      </w:pPr>
      <w:r w:rsidRPr="00E272AA">
        <w:t>Kiselőadás készítése a kiskamaszkori bőrápolással kapcsolatban</w:t>
      </w:r>
    </w:p>
    <w:p w:rsidR="008E119F" w:rsidRPr="00E272AA" w:rsidRDefault="008E119F" w:rsidP="008E119F">
      <w:pPr>
        <w:pStyle w:val="Listaszerbekezds"/>
      </w:pPr>
      <w:r w:rsidRPr="00E272AA">
        <w:t>Tartásjavító gyakorlatsor összeállítása, bemutatása</w:t>
      </w:r>
    </w:p>
    <w:p w:rsidR="008E119F" w:rsidRPr="00E272AA" w:rsidRDefault="008E119F" w:rsidP="008E119F">
      <w:pPr>
        <w:pStyle w:val="Listaszerbekezds"/>
      </w:pPr>
      <w:r w:rsidRPr="00E272AA">
        <w:t>Fogorvos/</w:t>
      </w:r>
      <w:proofErr w:type="spellStart"/>
      <w:r w:rsidRPr="00E272AA">
        <w:t>dentálhigiénikus</w:t>
      </w:r>
      <w:proofErr w:type="spellEnd"/>
      <w:r w:rsidRPr="00E272AA">
        <w:t xml:space="preserve"> közreműködésével szájápolási preventív foglalkozás tartása</w:t>
      </w:r>
    </w:p>
    <w:p w:rsidR="008E119F" w:rsidRPr="00E272AA" w:rsidRDefault="008E119F" w:rsidP="008E119F">
      <w:pPr>
        <w:pStyle w:val="Listaszerbekezds"/>
      </w:pPr>
      <w:r w:rsidRPr="00E272AA">
        <w:t>Egészséges étkezési napirend összeállítása</w:t>
      </w:r>
    </w:p>
    <w:p w:rsidR="008E119F" w:rsidRPr="00E272AA" w:rsidRDefault="008E119F" w:rsidP="008E119F">
      <w:pPr>
        <w:pStyle w:val="Listaszerbekezds"/>
      </w:pPr>
      <w:r w:rsidRPr="00E272AA">
        <w:t>A látás és hallás védelméről szóló szövegek feldolgozása</w:t>
      </w:r>
    </w:p>
    <w:p w:rsidR="008E119F" w:rsidRPr="00E272AA" w:rsidRDefault="008E119F" w:rsidP="008E119F">
      <w:pPr>
        <w:pStyle w:val="Listaszerbekezds"/>
      </w:pPr>
      <w:r w:rsidRPr="00E272AA">
        <w:t>Az elsősegélynyújtás alapvető lépéseinek megismerése gyakorlati fogla</w:t>
      </w:r>
      <w:r>
        <w:t>l</w:t>
      </w:r>
      <w:r w:rsidRPr="00E272AA">
        <w:t>kozás/kisfilm segítségével</w:t>
      </w:r>
    </w:p>
    <w:p w:rsidR="008E119F" w:rsidRPr="00E272AA" w:rsidRDefault="008E119F" w:rsidP="008E119F">
      <w:pPr>
        <w:pStyle w:val="Listaszerbekezds"/>
      </w:pPr>
      <w:r w:rsidRPr="00E272AA">
        <w:t>A dohányzás káros hatásait bemutató modell készítése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energia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</w:t>
      </w:r>
      <w:r w:rsidRPr="004C6237">
        <w:rPr>
          <w:rFonts w:ascii="Cambria" w:eastAsia="Times New Roman" w:hAnsi="Cambria"/>
          <w:b/>
          <w:bCs/>
          <w:color w:val="2E75B5"/>
        </w:rPr>
        <w:t>:</w:t>
      </w:r>
      <w:r w:rsidR="001A7E74">
        <w:rPr>
          <w:rFonts w:ascii="Cambria" w:eastAsia="Times New Roman" w:hAnsi="Cambria"/>
          <w:b/>
          <w:bCs/>
          <w:color w:val="000000"/>
        </w:rPr>
        <w:t>11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felszínalakításban.</w:t>
      </w:r>
    </w:p>
    <w:p w:rsidR="008E119F" w:rsidRPr="00627369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27369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csoportosítja az energiahordozókat különböző szempontok alapján;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példákat hoz a megújuló és a nem megújuló energiaforrások felhasználására; 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megismeri az energiatermelés hatását a természetes és a mesterséges környezetre. </w:t>
      </w:r>
    </w:p>
    <w:p w:rsidR="008E119F" w:rsidRPr="004C6237" w:rsidRDefault="008E119F" w:rsidP="008E119F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Energiahordozók csoportosítása</w:t>
      </w:r>
    </w:p>
    <w:p w:rsidR="008E119F" w:rsidRPr="00413D0C" w:rsidRDefault="008E119F" w:rsidP="008E119F">
      <w:pPr>
        <w:pStyle w:val="Listaszerbekezds"/>
      </w:pPr>
      <w:r w:rsidRPr="004C6237">
        <w:t>Megújuló és nem megújuló energiaforrások összehasonlítása</w:t>
      </w:r>
    </w:p>
    <w:p w:rsidR="008E119F" w:rsidRPr="00413D0C" w:rsidRDefault="008E119F" w:rsidP="008E119F">
      <w:pPr>
        <w:pStyle w:val="Listaszerbekezds"/>
      </w:pPr>
      <w:r w:rsidRPr="004C6237">
        <w:t>A bányászat környezeti hatásai</w:t>
      </w:r>
    </w:p>
    <w:p w:rsidR="008E119F" w:rsidRPr="00413D0C" w:rsidRDefault="008E119F" w:rsidP="008E119F">
      <w:pPr>
        <w:pStyle w:val="Listaszerbekezds"/>
      </w:pPr>
      <w:r w:rsidRPr="004C6237">
        <w:t>Légszennyező anyagok és hatásaik</w:t>
      </w:r>
    </w:p>
    <w:p w:rsidR="008E119F" w:rsidRPr="004C6237" w:rsidRDefault="008E119F" w:rsidP="008E119F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megújuló</w:t>
      </w:r>
      <w:proofErr w:type="gramEnd"/>
      <w:r w:rsidRPr="004C6237">
        <w:rPr>
          <w:rFonts w:eastAsia="Times New Roman" w:cs="Calibri"/>
          <w:color w:val="000000"/>
        </w:rPr>
        <w:t xml:space="preserve"> energiaforrás, nem megújuló energiaforrás, bánya, bányászat, szénféleségek, kőolaj, földgáz, napenergia, vízenergia, szélenergia, szmog, savas eső, üvegházhatás, globális éghajlatváltozás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lastRenderedPageBreak/>
        <w:t>A</w:t>
      </w:r>
      <w:r w:rsidRPr="006D644A">
        <w:t>z energiatermelés környezeti hatásaihoz kötődő szövegrészek elemzése</w:t>
      </w:r>
    </w:p>
    <w:p w:rsidR="008E119F" w:rsidRPr="006D644A" w:rsidRDefault="008E119F" w:rsidP="008E119F">
      <w:pPr>
        <w:pStyle w:val="Listaszerbekezds"/>
      </w:pPr>
      <w:r>
        <w:t>E</w:t>
      </w:r>
      <w:r w:rsidRPr="006D644A">
        <w:t>settanulmányok gyűjtése a fosszilis és a megújuló energiaforrások környezeti hatásaira</w:t>
      </w:r>
    </w:p>
    <w:p w:rsidR="008E119F" w:rsidRPr="00E272AA" w:rsidRDefault="008E119F" w:rsidP="008E119F">
      <w:pPr>
        <w:pStyle w:val="Listaszerbekezds"/>
      </w:pPr>
      <w:r w:rsidRPr="00E272AA">
        <w:t>Egy egykori bányaterület felkeresése (pl. Gánti Geológiai Tanösvény)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Témakör:</w:t>
      </w:r>
      <w:r w:rsidR="005062AC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 Föld külső és belső erői, folyamatai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15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</w:rPr>
        <w:t>.</w:t>
      </w:r>
    </w:p>
    <w:p w:rsidR="008E119F" w:rsidRPr="000D52B1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megállapítja, összehasonlítja és csoportosítja néhány jellegzetes hazai kőzet egyszerűen vizsgálható tulajdonságait;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példákat hoz a kőzetek tulajdonságai és a felhasználásuk közötti összefüggésekre;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azzal, hogy a talajpusztulás világméretű probléma;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ismer olyan módszereket, melyek a talajpusztulás ellen hatnak (tápanyag-visszapótlás, komposztkészítés, ökológiai kertművelés);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összehasonlítja a gyűrődés, a vetődés, a földrengés és a vulkáni tevékenység hatásait;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magyarázza a felszín lejtése, a folyó vízhozama, munkavégző képessége és a felszínformálás közti összefüggéseket; 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magyarázza az éghajlat és a folyók vízjárása közötti összefüggéseket.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 gyűrődés és a vetődés folyamata</w:t>
      </w:r>
    </w:p>
    <w:p w:rsidR="008E119F" w:rsidRPr="00413D0C" w:rsidRDefault="008E119F" w:rsidP="008E119F">
      <w:pPr>
        <w:pStyle w:val="Listaszerbekezds"/>
      </w:pPr>
      <w:r w:rsidRPr="004C6237">
        <w:t>A gyűrt és a röghegységek alapvető formakincse</w:t>
      </w:r>
    </w:p>
    <w:p w:rsidR="008E119F" w:rsidRPr="00413D0C" w:rsidRDefault="008E119F" w:rsidP="008E119F">
      <w:pPr>
        <w:pStyle w:val="Listaszerbekezds"/>
      </w:pPr>
      <w:r w:rsidRPr="004C6237">
        <w:t>Néhány jellegzetes hazai kőzet</w:t>
      </w:r>
    </w:p>
    <w:p w:rsidR="008E119F" w:rsidRPr="00413D0C" w:rsidRDefault="008E119F" w:rsidP="008E119F">
      <w:pPr>
        <w:pStyle w:val="Listaszerbekezds"/>
      </w:pPr>
      <w:r w:rsidRPr="004C6237">
        <w:t>Talajképződés folyamata</w:t>
      </w:r>
    </w:p>
    <w:p w:rsidR="008E119F" w:rsidRPr="00413D0C" w:rsidRDefault="008E119F" w:rsidP="008E119F">
      <w:pPr>
        <w:pStyle w:val="Listaszerbekezds"/>
      </w:pPr>
      <w:r w:rsidRPr="004C6237">
        <w:t>Talajpusztulás problémája</w:t>
      </w:r>
    </w:p>
    <w:p w:rsidR="008E119F" w:rsidRPr="00413D0C" w:rsidRDefault="008E119F" w:rsidP="008E119F">
      <w:pPr>
        <w:pStyle w:val="Listaszerbekezds"/>
      </w:pPr>
      <w:r w:rsidRPr="004C6237">
        <w:t>Talajpusztulás ellen ható módszerek (tápanyag-visszapótlás, komposztkészítés, ökológiai kertművelés)</w:t>
      </w:r>
    </w:p>
    <w:p w:rsidR="008E119F" w:rsidRPr="00413D0C" w:rsidRDefault="008E119F" w:rsidP="008E119F">
      <w:pPr>
        <w:pStyle w:val="Listaszerbekezds"/>
      </w:pPr>
      <w:r w:rsidRPr="004C6237">
        <w:t>Belső és külső erők hatásai</w:t>
      </w:r>
    </w:p>
    <w:p w:rsidR="008E119F" w:rsidRPr="00413D0C" w:rsidRDefault="008E119F" w:rsidP="008E119F">
      <w:pPr>
        <w:pStyle w:val="Listaszerbekezds"/>
      </w:pPr>
      <w:r w:rsidRPr="004C6237">
        <w:t>A vízhozam, a munkavégző-képesség és a felszínformálás összefüggései</w:t>
      </w:r>
    </w:p>
    <w:p w:rsidR="008E119F" w:rsidRDefault="008E119F" w:rsidP="008E119F">
      <w:pPr>
        <w:pStyle w:val="Listaszerbekezds"/>
        <w:spacing w:after="120"/>
      </w:pPr>
      <w:r w:rsidRPr="004C6237">
        <w:t>Az éghajlat és a vízjárás közti összefüggés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gyűrődés</w:t>
      </w:r>
      <w:proofErr w:type="gramEnd"/>
      <w:r w:rsidRPr="004C6237">
        <w:rPr>
          <w:rFonts w:eastAsia="Times New Roman" w:cs="Calibri"/>
          <w:color w:val="000000"/>
        </w:rPr>
        <w:t>, vetődés, földrengés, vulkáni tevékenység, kőzet, talaj, talajpusztulás, tápanyag, komposztálás, ökológiai kertművelés, lepusztulás, vízjárás, vízhozam, munkavégző-képesség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J</w:t>
      </w:r>
      <w:r w:rsidRPr="006D644A">
        <w:t>ellegzetes gyűrt és vetődéses formák terepi megfigyelése a lakóhelyhez közeli hegységben</w:t>
      </w:r>
    </w:p>
    <w:p w:rsidR="008E119F" w:rsidRPr="006D644A" w:rsidRDefault="008E119F" w:rsidP="008E119F">
      <w:pPr>
        <w:pStyle w:val="Listaszerbekezds"/>
      </w:pPr>
      <w:r>
        <w:t>N</w:t>
      </w:r>
      <w:r w:rsidRPr="006D644A">
        <w:t xml:space="preserve">éhány jellegzetes hazai kőzet vizsgálata (nagyítóval, </w:t>
      </w:r>
      <w:proofErr w:type="spellStart"/>
      <w:r w:rsidRPr="006D644A">
        <w:t>HCl</w:t>
      </w:r>
      <w:r>
        <w:t>-</w:t>
      </w:r>
      <w:r w:rsidRPr="006D644A">
        <w:t>cseppentés</w:t>
      </w:r>
      <w:r>
        <w:t>sel</w:t>
      </w:r>
      <w:proofErr w:type="spellEnd"/>
      <w:r w:rsidRPr="006D644A">
        <w:t>, karcprób</w:t>
      </w:r>
      <w:r>
        <w:t>ával</w:t>
      </w:r>
      <w:r w:rsidRPr="006D644A">
        <w:t xml:space="preserve"> stb.)</w:t>
      </w:r>
    </w:p>
    <w:p w:rsidR="008E119F" w:rsidRPr="006D644A" w:rsidRDefault="008E119F" w:rsidP="008E119F">
      <w:pPr>
        <w:pStyle w:val="Listaszerbekezds"/>
      </w:pPr>
      <w:r>
        <w:t>T</w:t>
      </w:r>
      <w:r w:rsidRPr="006D644A">
        <w:t>alajvizsgálatok (szín meghatározása, gyúrópróba, mésztartalom, szervesanyag-tartalom)</w:t>
      </w:r>
    </w:p>
    <w:p w:rsidR="008E119F" w:rsidRPr="00E272AA" w:rsidRDefault="008E119F" w:rsidP="008E119F">
      <w:pPr>
        <w:pStyle w:val="Listaszerbekezds"/>
      </w:pPr>
      <w:r w:rsidRPr="00E272AA">
        <w:t>A</w:t>
      </w:r>
      <w:r w:rsidR="005062AC">
        <w:t xml:space="preserve"> </w:t>
      </w:r>
      <w:proofErr w:type="gramStart"/>
      <w:r w:rsidRPr="00E272AA">
        <w:t>talajpusztulással</w:t>
      </w:r>
      <w:proofErr w:type="gramEnd"/>
      <w:r w:rsidRPr="00E272AA">
        <w:t xml:space="preserve"> mint globális problémával kapcsolatos kiselőadás és/vagy poszter készítése</w:t>
      </w:r>
    </w:p>
    <w:p w:rsidR="008E119F" w:rsidRPr="00E272AA" w:rsidRDefault="008E119F" w:rsidP="008E119F">
      <w:pPr>
        <w:pStyle w:val="Listaszerbekezds"/>
      </w:pPr>
      <w:r w:rsidRPr="00E272AA">
        <w:lastRenderedPageBreak/>
        <w:t>A gyűrődés folyamatának modellezése textíliák, gyurma… felhasználásával</w:t>
      </w:r>
    </w:p>
    <w:p w:rsidR="008E119F" w:rsidRPr="00E272AA" w:rsidRDefault="008E119F" w:rsidP="008E119F">
      <w:pPr>
        <w:pStyle w:val="Listaszerbekezds"/>
      </w:pPr>
      <w:r w:rsidRPr="00E272AA">
        <w:t>„</w:t>
      </w:r>
      <w:proofErr w:type="spellStart"/>
      <w:r w:rsidRPr="00E272AA">
        <w:t>Minicseppkövek</w:t>
      </w:r>
      <w:proofErr w:type="spellEnd"/>
      <w:r w:rsidRPr="00E272AA">
        <w:t>” készítése szódabikarbóna- vagy mosószódaoldat segítségével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</w:t>
      </w:r>
      <w:proofErr w:type="spellStart"/>
      <w:r w:rsidRPr="00E272AA">
        <w:t>Minivulkán</w:t>
      </w:r>
      <w:proofErr w:type="spellEnd"/>
      <w:r w:rsidRPr="00E272AA">
        <w:t>” készítése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magma áramlásának megfigyelése megfestett hideg és meleg</w:t>
      </w:r>
      <w:r w:rsidR="005062AC">
        <w:t xml:space="preserve"> </w:t>
      </w:r>
      <w:r w:rsidRPr="00E272AA">
        <w:t>vizet tartalmazó edények segítségével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:rsidR="008E119F" w:rsidRPr="00E272AA" w:rsidRDefault="008E119F" w:rsidP="008E119F">
      <w:pPr>
        <w:pStyle w:val="Listaszerbekezds"/>
      </w:pPr>
      <w:r w:rsidRPr="00E272AA">
        <w:t>Túrázó „</w:t>
      </w:r>
      <w:proofErr w:type="spellStart"/>
      <w:r w:rsidRPr="00E272AA">
        <w:t>minilexikon</w:t>
      </w:r>
      <w:proofErr w:type="spellEnd"/>
      <w:r w:rsidRPr="00E272AA">
        <w:t>” összeállítása</w:t>
      </w:r>
    </w:p>
    <w:p w:rsidR="008E119F" w:rsidRPr="00E272AA" w:rsidRDefault="008E119F" w:rsidP="008E119F">
      <w:pPr>
        <w:pStyle w:val="Listaszerbekezds"/>
      </w:pPr>
      <w:r w:rsidRPr="00E272AA">
        <w:t>„Zsebkomposzt” készítése</w:t>
      </w:r>
    </w:p>
    <w:p w:rsidR="008E119F" w:rsidRPr="00E272AA" w:rsidRDefault="008E119F" w:rsidP="008E119F">
      <w:pPr>
        <w:pStyle w:val="Listaszerbekezds"/>
      </w:pPr>
      <w:r w:rsidRPr="00E272AA">
        <w:t>Ökológiai kertművelés gyakorlása iskolakertben</w:t>
      </w:r>
    </w:p>
    <w:p w:rsidR="008E119F" w:rsidRPr="00E272AA" w:rsidRDefault="008E119F" w:rsidP="008E119F">
      <w:pPr>
        <w:pStyle w:val="Listaszerbekezds"/>
      </w:pPr>
      <w:r w:rsidRPr="00E272AA">
        <w:t>Vízhozammal kapcsolatos vizsgálatok elvégzése egy, az iskolához közeli természetes vízfolyáson vagy iskolai homokasztalon</w:t>
      </w:r>
    </w:p>
    <w:p w:rsidR="008E119F" w:rsidRPr="004C6237" w:rsidRDefault="008E119F" w:rsidP="008E119F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Alapvető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légköri jelenségek és folyamatok</w:t>
      </w:r>
    </w:p>
    <w:p w:rsidR="008E119F" w:rsidRDefault="008E119F" w:rsidP="008E119F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="001A7E74">
        <w:rPr>
          <w:rFonts w:ascii="Cambria" w:eastAsia="Times New Roman" w:hAnsi="Cambria"/>
          <w:b/>
          <w:bCs/>
          <w:color w:val="000000"/>
        </w:rPr>
        <w:t>11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8E119F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8E119F" w:rsidRPr="00627369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felszínalakításban.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megnevezi az éghajlat fő elemeit;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jellemzi és összehasonlítja az egyes éghajlati övezeteket (forró, mérsékelt, hideg); 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értelmezi az évszakok változását;</w:t>
      </w:r>
    </w:p>
    <w:p w:rsidR="008E119F" w:rsidRPr="00627369" w:rsidRDefault="008E119F" w:rsidP="008E119F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értelmezi az időjárás-jelentést;</w:t>
      </w:r>
    </w:p>
    <w:p w:rsidR="008E119F" w:rsidRPr="008D0D6F" w:rsidRDefault="008E119F" w:rsidP="008E119F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piktogramok alapján megfogalmazza a várható időjárást. 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8E119F" w:rsidRPr="00413D0C" w:rsidRDefault="008E119F" w:rsidP="008E119F">
      <w:pPr>
        <w:pStyle w:val="Listaszerbekezds"/>
      </w:pPr>
      <w:r w:rsidRPr="004C6237">
        <w:t>Az éghajlat elemei</w:t>
      </w:r>
    </w:p>
    <w:p w:rsidR="008E119F" w:rsidRPr="00413D0C" w:rsidRDefault="008E119F" w:rsidP="008E119F">
      <w:pPr>
        <w:pStyle w:val="Listaszerbekezds"/>
      </w:pPr>
      <w:r w:rsidRPr="004C6237">
        <w:t>A forró, a mérsékelt és a hideg éghajlati övezet jellemzése</w:t>
      </w:r>
    </w:p>
    <w:p w:rsidR="008E119F" w:rsidRPr="00413D0C" w:rsidRDefault="008E119F" w:rsidP="008E119F">
      <w:pPr>
        <w:pStyle w:val="Listaszerbekezds"/>
      </w:pPr>
      <w:r w:rsidRPr="004C6237">
        <w:t>Időjárás-jelentés</w:t>
      </w:r>
    </w:p>
    <w:p w:rsidR="008E119F" w:rsidRPr="00413D0C" w:rsidRDefault="008E119F" w:rsidP="008E119F">
      <w:pPr>
        <w:pStyle w:val="Listaszerbekezds"/>
      </w:pPr>
      <w:r w:rsidRPr="004C6237">
        <w:t>Várható időjárás</w:t>
      </w:r>
    </w:p>
    <w:p w:rsidR="008E119F" w:rsidRDefault="008E119F" w:rsidP="008E119F">
      <w:pPr>
        <w:pStyle w:val="Listaszerbekezds"/>
        <w:spacing w:after="120"/>
      </w:pPr>
      <w:r w:rsidRPr="004C6237">
        <w:t>Időjárási piktogramok</w:t>
      </w:r>
    </w:p>
    <w:p w:rsidR="008E119F" w:rsidRPr="004C6237" w:rsidRDefault="008E119F" w:rsidP="008E119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8E119F" w:rsidRDefault="008E119F" w:rsidP="008E119F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időjárás</w:t>
      </w:r>
      <w:proofErr w:type="gramEnd"/>
      <w:r w:rsidRPr="004C6237">
        <w:rPr>
          <w:rFonts w:eastAsia="Times New Roman" w:cs="Calibri"/>
          <w:color w:val="000000"/>
        </w:rPr>
        <w:t>, éghajlat, éghajlati övezet, időjárás-jelentés</w:t>
      </w:r>
    </w:p>
    <w:p w:rsidR="008E119F" w:rsidRDefault="008E119F" w:rsidP="008E119F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8E119F" w:rsidRPr="006D644A" w:rsidRDefault="008E119F" w:rsidP="008E119F">
      <w:pPr>
        <w:pStyle w:val="Listaszerbekezds"/>
      </w:pPr>
      <w:r>
        <w:t>K</w:t>
      </w:r>
      <w:r w:rsidRPr="006D644A">
        <w:t>iselőadás, poszter készítése az egyes éghajlati övek jellegzetességeiről</w:t>
      </w:r>
    </w:p>
    <w:p w:rsidR="008E119F" w:rsidRPr="006D644A" w:rsidRDefault="008E119F" w:rsidP="008E119F">
      <w:pPr>
        <w:pStyle w:val="Listaszerbekezds"/>
      </w:pPr>
      <w:r>
        <w:t>I</w:t>
      </w:r>
      <w:r w:rsidRPr="006D644A">
        <w:t>dőjárás</w:t>
      </w:r>
      <w:r>
        <w:t>-</w:t>
      </w:r>
      <w:r w:rsidRPr="006D644A">
        <w:t>jelentés készítése piktogramokkal</w:t>
      </w:r>
    </w:p>
    <w:p w:rsidR="008E119F" w:rsidRPr="006D644A" w:rsidRDefault="008E119F" w:rsidP="008E119F">
      <w:pPr>
        <w:pStyle w:val="Listaszerbekezds"/>
      </w:pPr>
      <w:r>
        <w:t>S</w:t>
      </w:r>
      <w:r w:rsidRPr="006D644A">
        <w:t>zámítási feladatok elvégzése valós időjárási, éghajlati adatokkal</w:t>
      </w:r>
    </w:p>
    <w:p w:rsidR="008E119F" w:rsidRPr="00E272AA" w:rsidRDefault="008E119F" w:rsidP="008E119F">
      <w:pPr>
        <w:pStyle w:val="Listaszerbekezds"/>
      </w:pPr>
      <w:r w:rsidRPr="00E272AA">
        <w:t>Időjárási mérőállomás készítése az iskola udvarán vagy a tanterem ablakában</w:t>
      </w:r>
    </w:p>
    <w:p w:rsidR="008E119F" w:rsidRPr="00E272AA" w:rsidRDefault="008E119F" w:rsidP="008E119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Időjárás</w:t>
      </w:r>
      <w:r>
        <w:t>-</w:t>
      </w:r>
      <w:r w:rsidRPr="00E272AA">
        <w:t>megfigyelési projekt: mérési feladatok (hőmérséklet, napsütés, szélerősség jellemzése, csapadékmennyiség, csapadékfajta), összevetés az előrejelzéssel, állatok viselkedésének megfigyelése időjárás</w:t>
      </w:r>
      <w:r>
        <w:t>-</w:t>
      </w:r>
      <w:r w:rsidRPr="00E272AA">
        <w:t>változást megelőzően, tapasztalatok rögzítése írásban, grafikonok, rajzok segítségével</w:t>
      </w:r>
    </w:p>
    <w:p w:rsidR="008E119F" w:rsidRDefault="008E119F"/>
    <w:sectPr w:rsidR="008E119F" w:rsidSect="008E11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F1" w:rsidRDefault="00585AF1" w:rsidP="001B1699">
      <w:pPr>
        <w:spacing w:after="0" w:line="240" w:lineRule="auto"/>
      </w:pPr>
      <w:r>
        <w:separator/>
      </w:r>
    </w:p>
  </w:endnote>
  <w:endnote w:type="continuationSeparator" w:id="0">
    <w:p w:rsidR="00585AF1" w:rsidRDefault="00585AF1" w:rsidP="001B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8E119F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1B1699">
    <w:pPr>
      <w:pStyle w:val="llb"/>
      <w:jc w:val="center"/>
    </w:pPr>
    <w:fldSimple w:instr="PAGE   \* MERGEFORMAT">
      <w:r w:rsidR="005062AC">
        <w:rPr>
          <w:noProof/>
        </w:rPr>
        <w:t>19</w:t>
      </w:r>
    </w:fldSimple>
  </w:p>
  <w:p w:rsidR="008E119F" w:rsidRDefault="008E119F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8E119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F1" w:rsidRDefault="00585AF1" w:rsidP="001B1699">
      <w:pPr>
        <w:spacing w:after="0" w:line="240" w:lineRule="auto"/>
      </w:pPr>
      <w:r>
        <w:separator/>
      </w:r>
    </w:p>
  </w:footnote>
  <w:footnote w:type="continuationSeparator" w:id="0">
    <w:p w:rsidR="00585AF1" w:rsidRDefault="00585AF1" w:rsidP="001B1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8E119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8E119F">
    <w:pPr>
      <w:pStyle w:val="lfej"/>
    </w:pPr>
    <w:r>
      <w:t>Felső tagozat – alap óraszám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9F" w:rsidRDefault="008E11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158"/>
    <w:multiLevelType w:val="multilevel"/>
    <w:tmpl w:val="2F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2633F"/>
    <w:multiLevelType w:val="multilevel"/>
    <w:tmpl w:val="46B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940D0"/>
    <w:multiLevelType w:val="multilevel"/>
    <w:tmpl w:val="5B8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77F02"/>
    <w:multiLevelType w:val="multilevel"/>
    <w:tmpl w:val="6D3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E4044"/>
    <w:multiLevelType w:val="multilevel"/>
    <w:tmpl w:val="3E94230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>
    <w:nsid w:val="0CE25E7F"/>
    <w:multiLevelType w:val="multilevel"/>
    <w:tmpl w:val="0BB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866A61"/>
    <w:multiLevelType w:val="multilevel"/>
    <w:tmpl w:val="AED2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8D6B74"/>
    <w:multiLevelType w:val="multilevel"/>
    <w:tmpl w:val="0AC483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>
    <w:nsid w:val="136E06FA"/>
    <w:multiLevelType w:val="multilevel"/>
    <w:tmpl w:val="C0E0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DC1002"/>
    <w:multiLevelType w:val="multilevel"/>
    <w:tmpl w:val="89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2C612A"/>
    <w:multiLevelType w:val="multilevel"/>
    <w:tmpl w:val="8618BF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>
    <w:nsid w:val="1565017F"/>
    <w:multiLevelType w:val="multilevel"/>
    <w:tmpl w:val="13FC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B24255"/>
    <w:multiLevelType w:val="multilevel"/>
    <w:tmpl w:val="0BC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946CA9"/>
    <w:multiLevelType w:val="multilevel"/>
    <w:tmpl w:val="B07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EC3019"/>
    <w:multiLevelType w:val="multilevel"/>
    <w:tmpl w:val="C34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666647"/>
    <w:multiLevelType w:val="multilevel"/>
    <w:tmpl w:val="F76209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>
    <w:nsid w:val="280F7BCF"/>
    <w:multiLevelType w:val="multilevel"/>
    <w:tmpl w:val="07EE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942867"/>
    <w:multiLevelType w:val="multilevel"/>
    <w:tmpl w:val="47C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465D86"/>
    <w:multiLevelType w:val="multilevel"/>
    <w:tmpl w:val="694274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>
    <w:nsid w:val="2E7754CB"/>
    <w:multiLevelType w:val="multilevel"/>
    <w:tmpl w:val="509CFB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>
    <w:nsid w:val="2F1318C0"/>
    <w:multiLevelType w:val="multilevel"/>
    <w:tmpl w:val="838655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>
    <w:nsid w:val="309D3D38"/>
    <w:multiLevelType w:val="multilevel"/>
    <w:tmpl w:val="8056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CA28B1"/>
    <w:multiLevelType w:val="multilevel"/>
    <w:tmpl w:val="890274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>
    <w:nsid w:val="3D1933A3"/>
    <w:multiLevelType w:val="multilevel"/>
    <w:tmpl w:val="5D4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FD3B8E"/>
    <w:multiLevelType w:val="hybridMultilevel"/>
    <w:tmpl w:val="F0FEC46E"/>
    <w:lvl w:ilvl="0" w:tplc="180E1C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2E75B5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96960"/>
    <w:multiLevelType w:val="multilevel"/>
    <w:tmpl w:val="A30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8462A9"/>
    <w:multiLevelType w:val="multilevel"/>
    <w:tmpl w:val="8F5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D64D3D"/>
    <w:multiLevelType w:val="multilevel"/>
    <w:tmpl w:val="C466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4024F5"/>
    <w:multiLevelType w:val="multilevel"/>
    <w:tmpl w:val="210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700AF6"/>
    <w:multiLevelType w:val="multilevel"/>
    <w:tmpl w:val="760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8C4F50"/>
    <w:multiLevelType w:val="multilevel"/>
    <w:tmpl w:val="04C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A660270"/>
    <w:multiLevelType w:val="multilevel"/>
    <w:tmpl w:val="6E1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E74E58"/>
    <w:multiLevelType w:val="multilevel"/>
    <w:tmpl w:val="A2C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B2D3F66"/>
    <w:multiLevelType w:val="multilevel"/>
    <w:tmpl w:val="FC2A97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>
    <w:nsid w:val="4D491DB3"/>
    <w:multiLevelType w:val="multilevel"/>
    <w:tmpl w:val="46325FF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>
    <w:nsid w:val="5777267D"/>
    <w:multiLevelType w:val="multilevel"/>
    <w:tmpl w:val="98C0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F4301E"/>
    <w:multiLevelType w:val="multilevel"/>
    <w:tmpl w:val="3DE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076158"/>
    <w:multiLevelType w:val="multilevel"/>
    <w:tmpl w:val="6298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3F1D84"/>
    <w:multiLevelType w:val="multilevel"/>
    <w:tmpl w:val="02E0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0904015"/>
    <w:multiLevelType w:val="multilevel"/>
    <w:tmpl w:val="4F42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09D211E"/>
    <w:multiLevelType w:val="multilevel"/>
    <w:tmpl w:val="5DA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280771"/>
    <w:multiLevelType w:val="multilevel"/>
    <w:tmpl w:val="70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2A5107C"/>
    <w:multiLevelType w:val="multilevel"/>
    <w:tmpl w:val="1B96A2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36B55E7"/>
    <w:multiLevelType w:val="multilevel"/>
    <w:tmpl w:val="74D4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0F10E67"/>
    <w:multiLevelType w:val="multilevel"/>
    <w:tmpl w:val="565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427312"/>
    <w:multiLevelType w:val="multilevel"/>
    <w:tmpl w:val="73DE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56F77F2"/>
    <w:multiLevelType w:val="multilevel"/>
    <w:tmpl w:val="93D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9255B66"/>
    <w:multiLevelType w:val="multilevel"/>
    <w:tmpl w:val="25B6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1"/>
  </w:num>
  <w:num w:numId="3">
    <w:abstractNumId w:val="11"/>
  </w:num>
  <w:num w:numId="4">
    <w:abstractNumId w:val="43"/>
  </w:num>
  <w:num w:numId="5">
    <w:abstractNumId w:val="36"/>
  </w:num>
  <w:num w:numId="6">
    <w:abstractNumId w:val="23"/>
  </w:num>
  <w:num w:numId="7">
    <w:abstractNumId w:val="42"/>
  </w:num>
  <w:num w:numId="8">
    <w:abstractNumId w:val="30"/>
  </w:num>
  <w:num w:numId="9">
    <w:abstractNumId w:val="48"/>
  </w:num>
  <w:num w:numId="10">
    <w:abstractNumId w:val="40"/>
  </w:num>
  <w:num w:numId="11">
    <w:abstractNumId w:val="35"/>
  </w:num>
  <w:num w:numId="12">
    <w:abstractNumId w:val="27"/>
  </w:num>
  <w:num w:numId="13">
    <w:abstractNumId w:val="44"/>
  </w:num>
  <w:num w:numId="14">
    <w:abstractNumId w:val="34"/>
  </w:num>
  <w:num w:numId="15">
    <w:abstractNumId w:val="25"/>
  </w:num>
  <w:num w:numId="16">
    <w:abstractNumId w:val="38"/>
  </w:num>
  <w:num w:numId="17">
    <w:abstractNumId w:val="33"/>
  </w:num>
  <w:num w:numId="18">
    <w:abstractNumId w:val="32"/>
  </w:num>
  <w:num w:numId="19">
    <w:abstractNumId w:val="37"/>
  </w:num>
  <w:num w:numId="20">
    <w:abstractNumId w:val="4"/>
  </w:num>
  <w:num w:numId="21">
    <w:abstractNumId w:val="6"/>
  </w:num>
  <w:num w:numId="22">
    <w:abstractNumId w:val="29"/>
  </w:num>
  <w:num w:numId="23">
    <w:abstractNumId w:val="20"/>
  </w:num>
  <w:num w:numId="24">
    <w:abstractNumId w:val="46"/>
  </w:num>
  <w:num w:numId="25">
    <w:abstractNumId w:val="5"/>
  </w:num>
  <w:num w:numId="26">
    <w:abstractNumId w:val="22"/>
  </w:num>
  <w:num w:numId="27">
    <w:abstractNumId w:val="16"/>
  </w:num>
  <w:num w:numId="28">
    <w:abstractNumId w:val="28"/>
  </w:num>
  <w:num w:numId="29">
    <w:abstractNumId w:val="19"/>
  </w:num>
  <w:num w:numId="30">
    <w:abstractNumId w:val="12"/>
  </w:num>
  <w:num w:numId="31">
    <w:abstractNumId w:val="17"/>
  </w:num>
  <w:num w:numId="32">
    <w:abstractNumId w:val="18"/>
  </w:num>
  <w:num w:numId="33">
    <w:abstractNumId w:val="49"/>
  </w:num>
  <w:num w:numId="34">
    <w:abstractNumId w:val="3"/>
  </w:num>
  <w:num w:numId="35">
    <w:abstractNumId w:val="10"/>
  </w:num>
  <w:num w:numId="36">
    <w:abstractNumId w:val="26"/>
  </w:num>
  <w:num w:numId="37">
    <w:abstractNumId w:val="13"/>
  </w:num>
  <w:num w:numId="38">
    <w:abstractNumId w:val="41"/>
  </w:num>
  <w:num w:numId="39">
    <w:abstractNumId w:val="2"/>
  </w:num>
  <w:num w:numId="40">
    <w:abstractNumId w:val="21"/>
  </w:num>
  <w:num w:numId="41">
    <w:abstractNumId w:val="8"/>
  </w:num>
  <w:num w:numId="42">
    <w:abstractNumId w:val="0"/>
  </w:num>
  <w:num w:numId="43">
    <w:abstractNumId w:val="47"/>
  </w:num>
  <w:num w:numId="44">
    <w:abstractNumId w:val="7"/>
  </w:num>
  <w:num w:numId="45">
    <w:abstractNumId w:val="39"/>
  </w:num>
  <w:num w:numId="46">
    <w:abstractNumId w:val="9"/>
  </w:num>
  <w:num w:numId="47">
    <w:abstractNumId w:val="15"/>
  </w:num>
  <w:num w:numId="48">
    <w:abstractNumId w:val="14"/>
  </w:num>
  <w:num w:numId="49">
    <w:abstractNumId w:val="31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119F"/>
    <w:rsid w:val="001A7E74"/>
    <w:rsid w:val="001B1699"/>
    <w:rsid w:val="005062AC"/>
    <w:rsid w:val="00585AF1"/>
    <w:rsid w:val="008E119F"/>
    <w:rsid w:val="009E24B3"/>
    <w:rsid w:val="00A34A94"/>
    <w:rsid w:val="00F2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1699"/>
  </w:style>
  <w:style w:type="paragraph" w:styleId="Cmsor1">
    <w:name w:val="heading 1"/>
    <w:basedOn w:val="Norml"/>
    <w:next w:val="Norml"/>
    <w:link w:val="Cmsor1Char"/>
    <w:uiPriority w:val="9"/>
    <w:qFormat/>
    <w:rsid w:val="008E119F"/>
    <w:pPr>
      <w:keepNext/>
      <w:keepLines/>
      <w:spacing w:before="240" w:after="240"/>
      <w:jc w:val="center"/>
      <w:outlineLvl w:val="0"/>
    </w:pPr>
    <w:rPr>
      <w:rFonts w:ascii="Cambria" w:eastAsia="Times New Roman" w:hAnsi="Cambria" w:cs="Times New Roman"/>
      <w:b/>
      <w:color w:val="2E74B5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8E119F"/>
    <w:pPr>
      <w:keepNext/>
      <w:keepLines/>
      <w:spacing w:before="480" w:after="240"/>
      <w:jc w:val="center"/>
      <w:outlineLvl w:val="1"/>
    </w:pPr>
    <w:rPr>
      <w:rFonts w:ascii="Cambria" w:eastAsia="Times New Roman" w:hAnsi="Cambria" w:cs="Times New Roman"/>
      <w:b/>
      <w:color w:val="2E74B5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119F"/>
    <w:rPr>
      <w:rFonts w:ascii="Cambria" w:eastAsia="Times New Roman" w:hAnsi="Cambria" w:cs="Times New Roman"/>
      <w:b/>
      <w:color w:val="2E74B5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8E119F"/>
    <w:rPr>
      <w:rFonts w:ascii="Cambria" w:eastAsia="Times New Roman" w:hAnsi="Cambria" w:cs="Times New Roman"/>
      <w:b/>
      <w:color w:val="2E74B5"/>
      <w:sz w:val="28"/>
      <w:szCs w:val="28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119F"/>
    <w:rPr>
      <w:rFonts w:ascii="Segoe UI" w:eastAsia="Calibri" w:hAnsi="Segoe UI" w:cs="Segoe UI"/>
      <w:sz w:val="18"/>
      <w:szCs w:val="1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119F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styleId="Kiemels">
    <w:name w:val="Emphasis"/>
    <w:uiPriority w:val="20"/>
    <w:qFormat/>
    <w:rsid w:val="008E119F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8E119F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E119F"/>
    <w:rPr>
      <w:rFonts w:ascii="Calibri" w:eastAsia="Calibri" w:hAnsi="Calibri" w:cs="Times New Roman"/>
      <w:sz w:val="20"/>
      <w:szCs w:val="20"/>
      <w:lang w:eastAsia="en-US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E119F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E119F"/>
    <w:rPr>
      <w:b/>
      <w:b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119F"/>
    <w:rPr>
      <w:b/>
      <w:bCs/>
    </w:rPr>
  </w:style>
  <w:style w:type="paragraph" w:styleId="Listaszerbekezds">
    <w:name w:val="List Paragraph"/>
    <w:basedOn w:val="Norml"/>
    <w:uiPriority w:val="34"/>
    <w:qFormat/>
    <w:rsid w:val="008E119F"/>
    <w:pPr>
      <w:numPr>
        <w:numId w:val="1"/>
      </w:numPr>
      <w:spacing w:after="0"/>
      <w:ind w:left="357" w:hanging="357"/>
      <w:jc w:val="both"/>
      <w:textAlignment w:val="baseline"/>
    </w:pPr>
    <w:rPr>
      <w:rFonts w:ascii="Calibri" w:eastAsia="Times New Roman" w:hAnsi="Calibri" w:cs="Calibri"/>
      <w:color w:val="000000"/>
    </w:rPr>
  </w:style>
  <w:style w:type="paragraph" w:styleId="lfej">
    <w:name w:val="header"/>
    <w:basedOn w:val="Norml"/>
    <w:link w:val="lfejChar"/>
    <w:uiPriority w:val="99"/>
    <w:unhideWhenUsed/>
    <w:rsid w:val="008E119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8E119F"/>
    <w:rPr>
      <w:rFonts w:ascii="Calibri" w:eastAsia="Calibri" w:hAnsi="Calibri" w:cs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8E119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8E119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5892</Words>
  <Characters>40658</Characters>
  <Application>Microsoft Office Word</Application>
  <DocSecurity>0</DocSecurity>
  <Lines>338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46458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Zoli</cp:lastModifiedBy>
  <cp:revision>3</cp:revision>
  <dcterms:created xsi:type="dcterms:W3CDTF">2020-08-25T10:57:00Z</dcterms:created>
  <dcterms:modified xsi:type="dcterms:W3CDTF">2020-08-25T11:04:00Z</dcterms:modified>
</cp:coreProperties>
</file>